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C805" w14:textId="09A227AE" w:rsidR="00B343C7" w:rsidRPr="002D44CE" w:rsidRDefault="002D44CE" w:rsidP="00B343C7">
      <w:pPr>
        <w:autoSpaceDE w:val="0"/>
        <w:autoSpaceDN w:val="0"/>
        <w:adjustRightInd w:val="0"/>
        <w:jc w:val="center"/>
        <w:rPr>
          <w:rFonts w:ascii="Arial Narrow" w:hAnsi="Arial Narrow" w:cstheme="minorHAnsi"/>
          <w:b/>
          <w:iCs/>
          <w:sz w:val="32"/>
          <w:szCs w:val="28"/>
        </w:rPr>
      </w:pPr>
      <w:r>
        <w:rPr>
          <w:rFonts w:ascii="Arial Narrow" w:hAnsi="Arial Narrow" w:cstheme="minorHAnsi"/>
          <w:b/>
          <w:iCs/>
          <w:sz w:val="32"/>
          <w:szCs w:val="28"/>
        </w:rPr>
        <w:t>Rapport final</w:t>
      </w:r>
    </w:p>
    <w:p w14:paraId="266434B6" w14:textId="55501F68" w:rsidR="002D44CE" w:rsidRPr="002D44CE" w:rsidRDefault="002D44CE" w:rsidP="002D44CE">
      <w:pPr>
        <w:autoSpaceDE w:val="0"/>
        <w:autoSpaceDN w:val="0"/>
        <w:adjustRightInd w:val="0"/>
        <w:jc w:val="center"/>
        <w:rPr>
          <w:rFonts w:ascii="Arial Narrow" w:hAnsi="Arial Narrow" w:cstheme="minorHAnsi"/>
          <w:b/>
          <w:sz w:val="26"/>
          <w:szCs w:val="26"/>
        </w:rPr>
      </w:pPr>
      <w:r w:rsidRPr="00D512BD">
        <w:rPr>
          <w:rFonts w:ascii="Arial Narrow" w:hAnsi="Arial Narrow" w:cstheme="minorHAnsi"/>
          <w:b/>
          <w:sz w:val="26"/>
          <w:szCs w:val="26"/>
        </w:rPr>
        <w:t>5</w:t>
      </w:r>
      <w:r w:rsidR="00D512BD" w:rsidRPr="00D512BD">
        <w:rPr>
          <w:rFonts w:ascii="Arial Narrow" w:hAnsi="Arial Narrow"/>
          <w:b/>
          <w:vertAlign w:val="superscript"/>
        </w:rPr>
        <w:t>ème</w:t>
      </w:r>
      <w:r w:rsidRPr="00D512BD">
        <w:rPr>
          <w:rFonts w:ascii="Arial Narrow" w:hAnsi="Arial Narrow" w:cstheme="minorHAnsi"/>
          <w:b/>
          <w:sz w:val="26"/>
          <w:szCs w:val="26"/>
        </w:rPr>
        <w:t xml:space="preserve"> </w:t>
      </w:r>
      <w:r w:rsidR="00D512BD">
        <w:rPr>
          <w:rFonts w:ascii="Arial Narrow" w:hAnsi="Arial Narrow" w:cstheme="minorHAnsi"/>
          <w:b/>
          <w:sz w:val="26"/>
          <w:szCs w:val="26"/>
        </w:rPr>
        <w:t>a</w:t>
      </w:r>
      <w:r>
        <w:rPr>
          <w:rFonts w:ascii="Arial Narrow" w:hAnsi="Arial Narrow" w:cstheme="minorHAnsi"/>
          <w:b/>
          <w:sz w:val="26"/>
          <w:szCs w:val="26"/>
        </w:rPr>
        <w:t xml:space="preserve">telier annuel de la plateforme </w:t>
      </w:r>
      <w:proofErr w:type="spellStart"/>
      <w:r w:rsidRPr="002D44CE">
        <w:rPr>
          <w:rFonts w:ascii="Arial Narrow" w:hAnsi="Arial Narrow" w:cstheme="minorHAnsi"/>
          <w:b/>
          <w:iCs/>
          <w:sz w:val="26"/>
          <w:szCs w:val="26"/>
        </w:rPr>
        <w:t>Sustainable</w:t>
      </w:r>
      <w:proofErr w:type="spellEnd"/>
      <w:r w:rsidRPr="002D44CE">
        <w:rPr>
          <w:rFonts w:ascii="Arial Narrow" w:hAnsi="Arial Narrow" w:cstheme="minorHAnsi"/>
          <w:b/>
          <w:iCs/>
          <w:sz w:val="26"/>
          <w:szCs w:val="26"/>
        </w:rPr>
        <w:t xml:space="preserve"> </w:t>
      </w:r>
      <w:proofErr w:type="spellStart"/>
      <w:r w:rsidRPr="002D44CE">
        <w:rPr>
          <w:rFonts w:ascii="Arial Narrow" w:hAnsi="Arial Narrow" w:cstheme="minorHAnsi"/>
          <w:b/>
          <w:iCs/>
          <w:sz w:val="26"/>
          <w:szCs w:val="26"/>
        </w:rPr>
        <w:t>Energy</w:t>
      </w:r>
      <w:proofErr w:type="spellEnd"/>
      <w:r w:rsidRPr="002D44CE">
        <w:rPr>
          <w:rFonts w:ascii="Arial Narrow" w:hAnsi="Arial Narrow" w:cstheme="minorHAnsi"/>
          <w:b/>
          <w:iCs/>
          <w:sz w:val="26"/>
          <w:szCs w:val="26"/>
        </w:rPr>
        <w:t xml:space="preserve"> for All </w:t>
      </w:r>
      <w:r>
        <w:rPr>
          <w:rFonts w:ascii="Arial Narrow" w:hAnsi="Arial Narrow" w:cstheme="minorHAnsi"/>
          <w:b/>
          <w:iCs/>
          <w:sz w:val="26"/>
          <w:szCs w:val="26"/>
        </w:rPr>
        <w:t xml:space="preserve">en Afrique </w:t>
      </w:r>
    </w:p>
    <w:p w14:paraId="6D46E6E2" w14:textId="16B50370" w:rsidR="002D44CE" w:rsidRPr="002D44CE" w:rsidRDefault="002D44CE" w:rsidP="002D44CE">
      <w:pPr>
        <w:autoSpaceDE w:val="0"/>
        <w:autoSpaceDN w:val="0"/>
        <w:adjustRightInd w:val="0"/>
        <w:jc w:val="center"/>
        <w:rPr>
          <w:rFonts w:ascii="Arial Narrow" w:hAnsi="Arial Narrow" w:cstheme="minorHAnsi"/>
          <w:b/>
          <w:sz w:val="26"/>
          <w:szCs w:val="26"/>
        </w:rPr>
      </w:pPr>
      <w:r>
        <w:rPr>
          <w:rFonts w:ascii="Arial Narrow" w:hAnsi="Arial Narrow" w:cstheme="minorHAnsi"/>
          <w:b/>
          <w:sz w:val="26"/>
          <w:szCs w:val="26"/>
        </w:rPr>
        <w:t xml:space="preserve">Siège </w:t>
      </w:r>
      <w:r w:rsidRPr="002D44CE">
        <w:rPr>
          <w:rFonts w:ascii="Arial Narrow" w:hAnsi="Arial Narrow" w:cstheme="minorHAnsi"/>
          <w:b/>
          <w:sz w:val="26"/>
          <w:szCs w:val="26"/>
        </w:rPr>
        <w:t>EDP, Lisbonne, Portugal</w:t>
      </w:r>
    </w:p>
    <w:p w14:paraId="5BF428E2" w14:textId="541451DA" w:rsidR="002D44CE" w:rsidRPr="002D44CE" w:rsidRDefault="002D44CE" w:rsidP="002D44CE">
      <w:pPr>
        <w:autoSpaceDE w:val="0"/>
        <w:autoSpaceDN w:val="0"/>
        <w:adjustRightInd w:val="0"/>
        <w:jc w:val="center"/>
        <w:rPr>
          <w:rFonts w:ascii="Arial Narrow" w:hAnsi="Arial Narrow" w:cstheme="minorHAnsi"/>
          <w:b/>
          <w:sz w:val="26"/>
          <w:szCs w:val="26"/>
        </w:rPr>
      </w:pPr>
      <w:r w:rsidRPr="002D44CE">
        <w:rPr>
          <w:rFonts w:ascii="Arial Narrow" w:hAnsi="Arial Narrow" w:cstheme="minorHAnsi"/>
          <w:b/>
          <w:sz w:val="26"/>
          <w:szCs w:val="26"/>
        </w:rPr>
        <w:t>04 mai 2018</w:t>
      </w:r>
    </w:p>
    <w:p w14:paraId="35591308" w14:textId="77777777" w:rsidR="002D44CE" w:rsidRDefault="002D44CE" w:rsidP="00146A40">
      <w:pPr>
        <w:autoSpaceDE w:val="0"/>
        <w:autoSpaceDN w:val="0"/>
        <w:adjustRightInd w:val="0"/>
        <w:spacing w:line="271" w:lineRule="auto"/>
        <w:ind w:left="0" w:firstLine="0"/>
        <w:rPr>
          <w:rFonts w:ascii="Arial Narrow" w:hAnsi="Arial Narrow" w:cstheme="minorHAnsi"/>
        </w:rPr>
      </w:pPr>
    </w:p>
    <w:p w14:paraId="449E10A5" w14:textId="5DADB76E" w:rsidR="002D44CE" w:rsidRPr="002D44CE" w:rsidRDefault="0050732D" w:rsidP="009F7452">
      <w:pPr>
        <w:autoSpaceDE w:val="0"/>
        <w:autoSpaceDN w:val="0"/>
        <w:adjustRightInd w:val="0"/>
        <w:spacing w:line="271" w:lineRule="auto"/>
        <w:ind w:left="0" w:firstLine="0"/>
        <w:rPr>
          <w:rFonts w:ascii="Arial Narrow" w:hAnsi="Arial Narrow" w:cstheme="minorHAnsi"/>
        </w:rPr>
      </w:pPr>
      <w:hyperlink r:id="rId8" w:history="1">
        <w:r w:rsidR="002D44CE" w:rsidRPr="0050732D">
          <w:rPr>
            <w:rStyle w:val="Hyperlink"/>
            <w:rFonts w:ascii="Arial Narrow" w:hAnsi="Arial Narrow" w:cstheme="minorHAnsi"/>
          </w:rPr>
          <w:t>Le 5</w:t>
        </w:r>
        <w:r w:rsidR="00D512BD" w:rsidRPr="0050732D">
          <w:rPr>
            <w:rStyle w:val="Hyperlink"/>
            <w:rFonts w:ascii="Arial Narrow" w:hAnsi="Arial Narrow"/>
            <w:vertAlign w:val="superscript"/>
          </w:rPr>
          <w:t>ème</w:t>
        </w:r>
        <w:r w:rsidR="00B550F6" w:rsidRPr="0050732D">
          <w:rPr>
            <w:rStyle w:val="Hyperlink"/>
            <w:rFonts w:ascii="Arial Narrow" w:hAnsi="Arial Narrow" w:cstheme="minorHAnsi"/>
          </w:rPr>
          <w:t xml:space="preserve"> a</w:t>
        </w:r>
        <w:r w:rsidR="002D44CE" w:rsidRPr="0050732D">
          <w:rPr>
            <w:rStyle w:val="Hyperlink"/>
            <w:rFonts w:ascii="Arial Narrow" w:hAnsi="Arial Narrow" w:cstheme="minorHAnsi"/>
          </w:rPr>
          <w:t xml:space="preserve">telier annuel </w:t>
        </w:r>
        <w:r w:rsidR="002D44CE" w:rsidRPr="0050732D">
          <w:rPr>
            <w:rStyle w:val="Hyperlink"/>
            <w:rFonts w:ascii="Arial Narrow" w:hAnsi="Arial Narrow" w:cstheme="minorHAnsi"/>
          </w:rPr>
          <w:t>d</w:t>
        </w:r>
        <w:r w:rsidR="002D44CE" w:rsidRPr="0050732D">
          <w:rPr>
            <w:rStyle w:val="Hyperlink"/>
            <w:rFonts w:ascii="Arial Narrow" w:hAnsi="Arial Narrow" w:cstheme="minorHAnsi"/>
          </w:rPr>
          <w:t xml:space="preserve">e la plateforme </w:t>
        </w:r>
        <w:proofErr w:type="spellStart"/>
        <w:r w:rsidR="002D44CE" w:rsidRPr="0050732D">
          <w:rPr>
            <w:rStyle w:val="Hyperlink"/>
            <w:rFonts w:ascii="Arial Narrow" w:hAnsi="Arial Narrow" w:cstheme="minorHAnsi"/>
          </w:rPr>
          <w:t>Sustainable</w:t>
        </w:r>
        <w:proofErr w:type="spellEnd"/>
        <w:r w:rsidR="002D44CE" w:rsidRPr="0050732D">
          <w:rPr>
            <w:rStyle w:val="Hyperlink"/>
            <w:rFonts w:ascii="Arial Narrow" w:hAnsi="Arial Narrow" w:cstheme="minorHAnsi"/>
          </w:rPr>
          <w:t xml:space="preserve"> </w:t>
        </w:r>
        <w:proofErr w:type="spellStart"/>
        <w:r w:rsidR="002D44CE" w:rsidRPr="0050732D">
          <w:rPr>
            <w:rStyle w:val="Hyperlink"/>
            <w:rFonts w:ascii="Arial Narrow" w:hAnsi="Arial Narrow" w:cstheme="minorHAnsi"/>
          </w:rPr>
          <w:t>Energy</w:t>
        </w:r>
        <w:proofErr w:type="spellEnd"/>
        <w:r w:rsidR="002D44CE" w:rsidRPr="0050732D">
          <w:rPr>
            <w:rStyle w:val="Hyperlink"/>
            <w:rFonts w:ascii="Arial Narrow" w:hAnsi="Arial Narrow" w:cstheme="minorHAnsi"/>
          </w:rPr>
          <w:t xml:space="preserve"> for All en Afrique</w:t>
        </w:r>
      </w:hyperlink>
      <w:r w:rsidR="002D44CE" w:rsidRPr="002D44CE">
        <w:rPr>
          <w:rFonts w:ascii="Arial Narrow" w:hAnsi="Arial Narrow" w:cstheme="minorHAnsi"/>
        </w:rPr>
        <w:t xml:space="preserve"> </w:t>
      </w:r>
      <w:r w:rsidR="002D44CE">
        <w:rPr>
          <w:rFonts w:ascii="Arial Narrow" w:hAnsi="Arial Narrow" w:cstheme="minorHAnsi"/>
        </w:rPr>
        <w:t xml:space="preserve">a été organisé par la Banque Africaine de Développement, qui accueille la plateforme </w:t>
      </w:r>
      <w:proofErr w:type="spellStart"/>
      <w:r w:rsidR="002D44CE" w:rsidRPr="002D44CE">
        <w:rPr>
          <w:rFonts w:ascii="Arial Narrow" w:hAnsi="Arial Narrow" w:cstheme="minorHAnsi"/>
        </w:rPr>
        <w:t>SEforALL</w:t>
      </w:r>
      <w:proofErr w:type="spellEnd"/>
      <w:r w:rsidR="002D44CE" w:rsidRPr="002D44CE">
        <w:rPr>
          <w:rFonts w:ascii="Arial Narrow" w:hAnsi="Arial Narrow" w:cstheme="minorHAnsi"/>
        </w:rPr>
        <w:t xml:space="preserve"> </w:t>
      </w:r>
      <w:r w:rsidR="002D44CE">
        <w:rPr>
          <w:rFonts w:ascii="Arial Narrow" w:hAnsi="Arial Narrow" w:cstheme="minorHAnsi"/>
        </w:rPr>
        <w:t xml:space="preserve">en Afrique, </w:t>
      </w:r>
      <w:r w:rsidR="002D44CE" w:rsidRPr="002D44CE">
        <w:rPr>
          <w:rFonts w:ascii="Arial Narrow" w:hAnsi="Arial Narrow" w:cstheme="minorHAnsi"/>
        </w:rPr>
        <w:t xml:space="preserve">en partenariat avec la Commission de l'Union </w:t>
      </w:r>
      <w:r w:rsidR="002D44CE">
        <w:rPr>
          <w:rFonts w:ascii="Arial Narrow" w:hAnsi="Arial Narrow" w:cstheme="minorHAnsi"/>
        </w:rPr>
        <w:t>A</w:t>
      </w:r>
      <w:r w:rsidR="00F30A87">
        <w:rPr>
          <w:rFonts w:ascii="Arial Narrow" w:hAnsi="Arial Narrow" w:cstheme="minorHAnsi"/>
        </w:rPr>
        <w:t>fricaine, l'a</w:t>
      </w:r>
      <w:r w:rsidR="002D44CE" w:rsidRPr="002D44CE">
        <w:rPr>
          <w:rFonts w:ascii="Arial Narrow" w:hAnsi="Arial Narrow" w:cstheme="minorHAnsi"/>
        </w:rPr>
        <w:t>gence du NEPAD et le PNUD, et en collaboration avec l'équipe mon</w:t>
      </w:r>
      <w:r w:rsidR="00B550F6">
        <w:rPr>
          <w:rFonts w:ascii="Arial Narrow" w:hAnsi="Arial Narrow" w:cstheme="minorHAnsi"/>
        </w:rPr>
        <w:t xml:space="preserve">diale de </w:t>
      </w:r>
      <w:proofErr w:type="spellStart"/>
      <w:r w:rsidR="00B550F6">
        <w:rPr>
          <w:rFonts w:ascii="Arial Narrow" w:hAnsi="Arial Narrow" w:cstheme="minorHAnsi"/>
        </w:rPr>
        <w:t>SEforALL</w:t>
      </w:r>
      <w:proofErr w:type="spellEnd"/>
      <w:r w:rsidR="00B550F6">
        <w:rPr>
          <w:rFonts w:ascii="Arial Narrow" w:hAnsi="Arial Narrow" w:cstheme="minorHAnsi"/>
        </w:rPr>
        <w:t xml:space="preserve"> au siège de la compagnie </w:t>
      </w:r>
      <w:r w:rsidR="002D44CE" w:rsidRPr="002D44CE">
        <w:rPr>
          <w:rFonts w:ascii="Arial Narrow" w:hAnsi="Arial Narrow" w:cstheme="minorHAnsi"/>
        </w:rPr>
        <w:t>EDP à Lisbonne le 4 mai 2018,</w:t>
      </w:r>
      <w:r w:rsidR="002D44CE">
        <w:rPr>
          <w:rFonts w:ascii="Arial Narrow" w:hAnsi="Arial Narrow" w:cstheme="minorHAnsi"/>
        </w:rPr>
        <w:t xml:space="preserve"> </w:t>
      </w:r>
      <w:r w:rsidR="00B550F6">
        <w:rPr>
          <w:rFonts w:ascii="Arial Narrow" w:hAnsi="Arial Narrow" w:cstheme="minorHAnsi"/>
        </w:rPr>
        <w:t>suite au</w:t>
      </w:r>
      <w:r w:rsidR="002D44CE">
        <w:rPr>
          <w:rFonts w:ascii="Arial Narrow" w:hAnsi="Arial Narrow" w:cstheme="minorHAnsi"/>
        </w:rPr>
        <w:t xml:space="preserve"> </w:t>
      </w:r>
      <w:hyperlink r:id="rId9" w:history="1">
        <w:r w:rsidR="002D44CE" w:rsidRPr="00A3471E">
          <w:rPr>
            <w:rStyle w:val="Hyperlink"/>
            <w:rFonts w:ascii="Arial Narrow" w:hAnsi="Arial Narrow" w:cstheme="minorHAnsi"/>
          </w:rPr>
          <w:t xml:space="preserve">Forum </w:t>
        </w:r>
        <w:proofErr w:type="spellStart"/>
        <w:r w:rsidR="002D44CE" w:rsidRPr="00A3471E">
          <w:rPr>
            <w:rStyle w:val="Hyperlink"/>
            <w:rFonts w:ascii="Arial Narrow" w:hAnsi="Arial Narrow" w:cstheme="minorHAnsi"/>
          </w:rPr>
          <w:t>SEforALL</w:t>
        </w:r>
        <w:proofErr w:type="spellEnd"/>
      </w:hyperlink>
      <w:r w:rsidR="002D44CE">
        <w:rPr>
          <w:rFonts w:ascii="Arial Narrow" w:hAnsi="Arial Narrow" w:cstheme="minorHAnsi"/>
        </w:rPr>
        <w:t xml:space="preserve">. </w:t>
      </w:r>
      <w:r w:rsidR="002D44CE" w:rsidRPr="002D44CE">
        <w:rPr>
          <w:rFonts w:ascii="Arial Narrow" w:hAnsi="Arial Narrow" w:cstheme="minorHAnsi"/>
        </w:rPr>
        <w:t xml:space="preserve">Le thème de l'atelier était : </w:t>
      </w:r>
      <w:proofErr w:type="spellStart"/>
      <w:r w:rsidR="002D44CE" w:rsidRPr="002D44CE">
        <w:rPr>
          <w:rFonts w:ascii="Arial Narrow" w:hAnsi="Arial Narrow" w:cstheme="minorHAnsi"/>
          <w:b/>
          <w:i/>
        </w:rPr>
        <w:t>SEforALL</w:t>
      </w:r>
      <w:proofErr w:type="spellEnd"/>
      <w:r w:rsidR="002D44CE" w:rsidRPr="002D44CE">
        <w:rPr>
          <w:rFonts w:ascii="Arial Narrow" w:hAnsi="Arial Narrow" w:cstheme="minorHAnsi"/>
          <w:b/>
          <w:i/>
        </w:rPr>
        <w:t xml:space="preserve"> en Afrique - Financement du pipeline</w:t>
      </w:r>
      <w:r w:rsidR="002D44CE" w:rsidRPr="002D44CE">
        <w:rPr>
          <w:rFonts w:ascii="Arial Narrow" w:hAnsi="Arial Narrow" w:cstheme="minorHAnsi"/>
        </w:rPr>
        <w:t xml:space="preserve">. La réunion a rassemblé plus de 70 participants, dont des points focaux </w:t>
      </w:r>
      <w:r w:rsidR="002D44CE">
        <w:rPr>
          <w:rFonts w:ascii="Arial Narrow" w:hAnsi="Arial Narrow" w:cstheme="minorHAnsi"/>
        </w:rPr>
        <w:t xml:space="preserve">de la plateforme </w:t>
      </w:r>
      <w:proofErr w:type="spellStart"/>
      <w:r w:rsidR="002D44CE">
        <w:rPr>
          <w:rFonts w:ascii="Arial Narrow" w:hAnsi="Arial Narrow" w:cstheme="minorHAnsi"/>
        </w:rPr>
        <w:t>SEforALL</w:t>
      </w:r>
      <w:proofErr w:type="spellEnd"/>
      <w:r w:rsidR="002D44CE">
        <w:rPr>
          <w:rFonts w:ascii="Arial Narrow" w:hAnsi="Arial Narrow" w:cstheme="minorHAnsi"/>
        </w:rPr>
        <w:t xml:space="preserve"> en </w:t>
      </w:r>
      <w:r w:rsidR="002D44CE" w:rsidRPr="002D44CE">
        <w:rPr>
          <w:rFonts w:ascii="Arial Narrow" w:hAnsi="Arial Narrow" w:cstheme="minorHAnsi"/>
        </w:rPr>
        <w:t xml:space="preserve">Afrique, des représentants des centres régionaux et thématiques de </w:t>
      </w:r>
      <w:proofErr w:type="spellStart"/>
      <w:r w:rsidR="002D44CE" w:rsidRPr="002D44CE">
        <w:rPr>
          <w:rFonts w:ascii="Arial Narrow" w:hAnsi="Arial Narrow" w:cstheme="minorHAnsi"/>
        </w:rPr>
        <w:t>SEforALL</w:t>
      </w:r>
      <w:proofErr w:type="spellEnd"/>
      <w:r w:rsidR="002D44CE" w:rsidRPr="002D44CE">
        <w:rPr>
          <w:rFonts w:ascii="Arial Narrow" w:hAnsi="Arial Narrow" w:cstheme="minorHAnsi"/>
        </w:rPr>
        <w:t>, des partenaires au développement, des institutions régionales, des organisations de la société civile et des représentants du secteur privé.</w:t>
      </w:r>
    </w:p>
    <w:p w14:paraId="5EB03649" w14:textId="4987C902" w:rsidR="00DF7138" w:rsidRPr="002D44CE" w:rsidRDefault="00DF7138" w:rsidP="00146A40">
      <w:pPr>
        <w:autoSpaceDE w:val="0"/>
        <w:autoSpaceDN w:val="0"/>
        <w:adjustRightInd w:val="0"/>
        <w:spacing w:line="271" w:lineRule="auto"/>
        <w:rPr>
          <w:rFonts w:ascii="Arial Narrow" w:hAnsi="Arial Narrow" w:cstheme="minorHAnsi"/>
        </w:rPr>
      </w:pPr>
    </w:p>
    <w:p w14:paraId="38463CD0" w14:textId="18E22C26" w:rsidR="00DF7138" w:rsidRPr="002D44CE" w:rsidRDefault="00A3471E" w:rsidP="00146A40">
      <w:pPr>
        <w:autoSpaceDE w:val="0"/>
        <w:autoSpaceDN w:val="0"/>
        <w:adjustRightInd w:val="0"/>
        <w:spacing w:after="120" w:line="271" w:lineRule="auto"/>
        <w:outlineLvl w:val="0"/>
        <w:rPr>
          <w:rFonts w:ascii="Arial Narrow" w:hAnsi="Arial Narrow" w:cstheme="minorHAnsi"/>
          <w:b/>
          <w:bCs/>
          <w:u w:val="single"/>
        </w:rPr>
      </w:pPr>
      <w:r>
        <w:rPr>
          <w:rFonts w:ascii="Arial Narrow" w:hAnsi="Arial Narrow" w:cstheme="minorHAnsi"/>
          <w:b/>
          <w:bCs/>
          <w:u w:val="single"/>
        </w:rPr>
        <w:t>Contexte</w:t>
      </w:r>
    </w:p>
    <w:p w14:paraId="071A2B55" w14:textId="1F6F03DF" w:rsidR="00A3471E" w:rsidRPr="00A3471E" w:rsidRDefault="00A3471E" w:rsidP="00A3471E">
      <w:pPr>
        <w:autoSpaceDE w:val="0"/>
        <w:autoSpaceDN w:val="0"/>
        <w:adjustRightInd w:val="0"/>
        <w:spacing w:after="120" w:line="271" w:lineRule="auto"/>
        <w:ind w:left="0" w:firstLine="0"/>
        <w:outlineLvl w:val="0"/>
        <w:rPr>
          <w:rFonts w:ascii="Arial Narrow" w:hAnsi="Arial Narrow" w:cstheme="minorHAnsi"/>
          <w:bCs/>
        </w:rPr>
      </w:pPr>
      <w:r>
        <w:rPr>
          <w:rFonts w:ascii="Arial Narrow" w:hAnsi="Arial Narrow" w:cstheme="minorHAnsi"/>
          <w:bCs/>
        </w:rPr>
        <w:t xml:space="preserve">Depuis sa création en 2013, </w:t>
      </w:r>
      <w:r>
        <w:rPr>
          <w:rFonts w:ascii="Arial Narrow" w:hAnsi="Arial Narrow" w:cstheme="minorHAnsi"/>
        </w:rPr>
        <w:t xml:space="preserve">la plateforme </w:t>
      </w:r>
      <w:proofErr w:type="spellStart"/>
      <w:r>
        <w:rPr>
          <w:rFonts w:ascii="Arial Narrow" w:hAnsi="Arial Narrow" w:cstheme="minorHAnsi"/>
        </w:rPr>
        <w:t>SEforALL</w:t>
      </w:r>
      <w:proofErr w:type="spellEnd"/>
      <w:r>
        <w:rPr>
          <w:rFonts w:ascii="Arial Narrow" w:hAnsi="Arial Narrow" w:cstheme="minorHAnsi"/>
        </w:rPr>
        <w:t xml:space="preserve"> en </w:t>
      </w:r>
      <w:r w:rsidRPr="002D44CE">
        <w:rPr>
          <w:rFonts w:ascii="Arial Narrow" w:hAnsi="Arial Narrow" w:cstheme="minorHAnsi"/>
        </w:rPr>
        <w:t>Afrique</w:t>
      </w:r>
      <w:r w:rsidRPr="00A3471E">
        <w:rPr>
          <w:rFonts w:ascii="Arial Narrow" w:hAnsi="Arial Narrow" w:cstheme="minorHAnsi"/>
          <w:bCs/>
        </w:rPr>
        <w:t xml:space="preserve"> a soutenu directement et indirectement les processus </w:t>
      </w:r>
      <w:proofErr w:type="spellStart"/>
      <w:r w:rsidRPr="00A3471E">
        <w:rPr>
          <w:rFonts w:ascii="Arial Narrow" w:hAnsi="Arial Narrow" w:cstheme="minorHAnsi"/>
          <w:bCs/>
        </w:rPr>
        <w:t>SEforALL</w:t>
      </w:r>
      <w:proofErr w:type="spellEnd"/>
      <w:r w:rsidRPr="00A3471E">
        <w:rPr>
          <w:rFonts w:ascii="Arial Narrow" w:hAnsi="Arial Narrow" w:cstheme="minorHAnsi"/>
          <w:bCs/>
        </w:rPr>
        <w:t xml:space="preserve"> dans plus de 25 pays africains. L'initiative </w:t>
      </w:r>
      <w:proofErr w:type="spellStart"/>
      <w:r w:rsidRPr="00A3471E">
        <w:rPr>
          <w:rFonts w:ascii="Arial Narrow" w:hAnsi="Arial Narrow" w:cstheme="minorHAnsi"/>
          <w:bCs/>
        </w:rPr>
        <w:t>SEforALL</w:t>
      </w:r>
      <w:proofErr w:type="spellEnd"/>
      <w:r w:rsidRPr="00A3471E">
        <w:rPr>
          <w:rFonts w:ascii="Arial Narrow" w:hAnsi="Arial Narrow" w:cstheme="minorHAnsi"/>
          <w:bCs/>
        </w:rPr>
        <w:t xml:space="preserve"> en Afrique se trouve à un point critique où l'é</w:t>
      </w:r>
      <w:r w:rsidR="00D907D9">
        <w:rPr>
          <w:rFonts w:ascii="Arial Narrow" w:hAnsi="Arial Narrow" w:cstheme="minorHAnsi"/>
          <w:bCs/>
        </w:rPr>
        <w:t>laboration de programmes d</w:t>
      </w:r>
      <w:r w:rsidRPr="00A3471E">
        <w:rPr>
          <w:rFonts w:ascii="Arial Narrow" w:hAnsi="Arial Narrow" w:cstheme="minorHAnsi"/>
          <w:bCs/>
        </w:rPr>
        <w:t>oit se traduire par des actions sur le terrain pour atteindre les objectifs du SDG7 et les objectifs climatiques.</w:t>
      </w:r>
    </w:p>
    <w:p w14:paraId="32AC8CBC" w14:textId="77613302" w:rsidR="00D907D9" w:rsidRDefault="00B550F6" w:rsidP="00D907D9">
      <w:pPr>
        <w:autoSpaceDE w:val="0"/>
        <w:autoSpaceDN w:val="0"/>
        <w:adjustRightInd w:val="0"/>
        <w:spacing w:after="120" w:line="271" w:lineRule="auto"/>
        <w:ind w:left="0" w:firstLine="0"/>
        <w:outlineLvl w:val="0"/>
        <w:rPr>
          <w:rFonts w:ascii="Arial Narrow" w:hAnsi="Arial Narrow" w:cstheme="minorHAnsi"/>
          <w:bCs/>
        </w:rPr>
      </w:pPr>
      <w:r>
        <w:rPr>
          <w:rFonts w:ascii="Arial Narrow" w:hAnsi="Arial Narrow" w:cstheme="minorHAnsi"/>
          <w:bCs/>
        </w:rPr>
        <w:t>Le 5</w:t>
      </w:r>
      <w:r w:rsidR="00C37C17" w:rsidRPr="00D512BD">
        <w:rPr>
          <w:rFonts w:ascii="Arial Narrow" w:hAnsi="Arial Narrow"/>
          <w:b/>
          <w:vertAlign w:val="superscript"/>
        </w:rPr>
        <w:t>ème</w:t>
      </w:r>
      <w:r>
        <w:rPr>
          <w:rFonts w:ascii="Arial Narrow" w:hAnsi="Arial Narrow" w:cstheme="minorHAnsi"/>
          <w:bCs/>
        </w:rPr>
        <w:t xml:space="preserve"> a</w:t>
      </w:r>
      <w:r w:rsidR="00A3471E" w:rsidRPr="00A3471E">
        <w:rPr>
          <w:rFonts w:ascii="Arial Narrow" w:hAnsi="Arial Narrow" w:cstheme="minorHAnsi"/>
          <w:bCs/>
        </w:rPr>
        <w:t xml:space="preserve">telier annuel de </w:t>
      </w:r>
      <w:r w:rsidR="00D907D9">
        <w:rPr>
          <w:rFonts w:ascii="Arial Narrow" w:hAnsi="Arial Narrow" w:cstheme="minorHAnsi"/>
          <w:bCs/>
        </w:rPr>
        <w:t xml:space="preserve">la plate-forme </w:t>
      </w:r>
      <w:proofErr w:type="spellStart"/>
      <w:r w:rsidR="00A3471E" w:rsidRPr="00A3471E">
        <w:rPr>
          <w:rFonts w:ascii="Arial Narrow" w:hAnsi="Arial Narrow" w:cstheme="minorHAnsi"/>
          <w:bCs/>
        </w:rPr>
        <w:t>SEforALL</w:t>
      </w:r>
      <w:proofErr w:type="spellEnd"/>
      <w:r w:rsidR="00A3471E" w:rsidRPr="00A3471E">
        <w:rPr>
          <w:rFonts w:ascii="Arial Narrow" w:hAnsi="Arial Narrow" w:cstheme="minorHAnsi"/>
          <w:bCs/>
        </w:rPr>
        <w:t xml:space="preserve"> </w:t>
      </w:r>
      <w:r w:rsidR="00D907D9">
        <w:rPr>
          <w:rFonts w:ascii="Arial Narrow" w:hAnsi="Arial Narrow" w:cstheme="minorHAnsi"/>
          <w:bCs/>
        </w:rPr>
        <w:t xml:space="preserve">en </w:t>
      </w:r>
      <w:r w:rsidR="00A3471E" w:rsidRPr="00A3471E">
        <w:rPr>
          <w:rFonts w:ascii="Arial Narrow" w:hAnsi="Arial Narrow" w:cstheme="minorHAnsi"/>
          <w:bCs/>
        </w:rPr>
        <w:t>Afrique a donc mis l'accent sur la présentation des éléments essentiels pour mobiliser des financements en vue d'une mise en œuvre systématique de l'agenda</w:t>
      </w:r>
      <w:r>
        <w:rPr>
          <w:rFonts w:ascii="Arial Narrow" w:hAnsi="Arial Narrow" w:cstheme="minorHAnsi"/>
          <w:bCs/>
        </w:rPr>
        <w:t xml:space="preserve"> de </w:t>
      </w:r>
      <w:proofErr w:type="spellStart"/>
      <w:r>
        <w:rPr>
          <w:rFonts w:ascii="Arial Narrow" w:hAnsi="Arial Narrow" w:cstheme="minorHAnsi"/>
          <w:bCs/>
        </w:rPr>
        <w:t>SEforALL</w:t>
      </w:r>
      <w:proofErr w:type="spellEnd"/>
      <w:r>
        <w:rPr>
          <w:rFonts w:ascii="Arial Narrow" w:hAnsi="Arial Narrow" w:cstheme="minorHAnsi"/>
          <w:bCs/>
        </w:rPr>
        <w:t xml:space="preserve"> en Afrique. Les prospectus d'investissement (PI</w:t>
      </w:r>
      <w:r w:rsidR="00A3471E" w:rsidRPr="00A3471E">
        <w:rPr>
          <w:rFonts w:ascii="Arial Narrow" w:hAnsi="Arial Narrow" w:cstheme="minorHAnsi"/>
          <w:bCs/>
        </w:rPr>
        <w:t xml:space="preserve">), qui visent à faire correspondre les pipelines du projet </w:t>
      </w:r>
      <w:proofErr w:type="spellStart"/>
      <w:r w:rsidR="00A3471E" w:rsidRPr="00A3471E">
        <w:rPr>
          <w:rFonts w:ascii="Arial Narrow" w:hAnsi="Arial Narrow" w:cstheme="minorHAnsi"/>
          <w:bCs/>
        </w:rPr>
        <w:t>SEforALL</w:t>
      </w:r>
      <w:proofErr w:type="spellEnd"/>
      <w:r w:rsidR="00A3471E" w:rsidRPr="00A3471E">
        <w:rPr>
          <w:rFonts w:ascii="Arial Narrow" w:hAnsi="Arial Narrow" w:cstheme="minorHAnsi"/>
          <w:bCs/>
        </w:rPr>
        <w:t xml:space="preserve"> avec les </w:t>
      </w:r>
      <w:r w:rsidR="000248F1">
        <w:rPr>
          <w:rFonts w:ascii="Arial Narrow" w:hAnsi="Arial Narrow" w:cstheme="minorHAnsi"/>
          <w:bCs/>
        </w:rPr>
        <w:t>sources de</w:t>
      </w:r>
      <w:r w:rsidR="00A3471E" w:rsidRPr="00A3471E">
        <w:rPr>
          <w:rFonts w:ascii="Arial Narrow" w:hAnsi="Arial Narrow" w:cstheme="minorHAnsi"/>
          <w:bCs/>
        </w:rPr>
        <w:t xml:space="preserve"> financement</w:t>
      </w:r>
      <w:r>
        <w:rPr>
          <w:rFonts w:ascii="Arial Narrow" w:hAnsi="Arial Narrow" w:cstheme="minorHAnsi"/>
          <w:bCs/>
        </w:rPr>
        <w:t xml:space="preserve"> appropriées</w:t>
      </w:r>
      <w:r w:rsidR="00A3471E" w:rsidRPr="00A3471E">
        <w:rPr>
          <w:rFonts w:ascii="Arial Narrow" w:hAnsi="Arial Narrow" w:cstheme="minorHAnsi"/>
          <w:bCs/>
        </w:rPr>
        <w:t>, ont été au centre des discussions.</w:t>
      </w:r>
    </w:p>
    <w:p w14:paraId="608E34A7" w14:textId="77777777" w:rsidR="00D907D9" w:rsidRPr="00D907D9" w:rsidRDefault="00D907D9" w:rsidP="00F30A87">
      <w:pPr>
        <w:spacing w:after="60" w:line="271" w:lineRule="auto"/>
        <w:rPr>
          <w:rFonts w:ascii="Arial Narrow" w:hAnsi="Arial Narrow" w:cstheme="minorHAnsi"/>
          <w:bCs/>
        </w:rPr>
      </w:pPr>
      <w:r w:rsidRPr="00D907D9">
        <w:rPr>
          <w:rFonts w:ascii="Arial Narrow" w:hAnsi="Arial Narrow" w:cstheme="minorHAnsi"/>
          <w:bCs/>
        </w:rPr>
        <w:t>Plus précisément, l'atelier visait à :</w:t>
      </w:r>
    </w:p>
    <w:p w14:paraId="4A86D06C" w14:textId="3CCF62C0" w:rsidR="00D907D9" w:rsidRPr="00D907D9" w:rsidRDefault="000248F1" w:rsidP="00F30A87">
      <w:pPr>
        <w:pStyle w:val="ListParagraph"/>
        <w:numPr>
          <w:ilvl w:val="0"/>
          <w:numId w:val="46"/>
        </w:numPr>
        <w:spacing w:after="60" w:line="271" w:lineRule="auto"/>
        <w:rPr>
          <w:rFonts w:ascii="Arial Narrow" w:hAnsi="Arial Narrow" w:cstheme="minorHAnsi"/>
          <w:bCs/>
        </w:rPr>
      </w:pPr>
      <w:r>
        <w:rPr>
          <w:rFonts w:ascii="Arial Narrow" w:hAnsi="Arial Narrow" w:cstheme="minorHAnsi"/>
          <w:bCs/>
        </w:rPr>
        <w:t>p</w:t>
      </w:r>
      <w:r w:rsidR="00D907D9" w:rsidRPr="00D907D9">
        <w:rPr>
          <w:rFonts w:ascii="Arial Narrow" w:hAnsi="Arial Narrow" w:cstheme="minorHAnsi"/>
          <w:bCs/>
        </w:rPr>
        <w:t xml:space="preserve">résenter les progrès de l'initiative </w:t>
      </w:r>
      <w:proofErr w:type="spellStart"/>
      <w:r w:rsidR="00D907D9" w:rsidRPr="00D907D9">
        <w:rPr>
          <w:rFonts w:ascii="Arial Narrow" w:hAnsi="Arial Narrow" w:cstheme="minorHAnsi"/>
          <w:bCs/>
        </w:rPr>
        <w:t>SEforALL</w:t>
      </w:r>
      <w:proofErr w:type="spellEnd"/>
      <w:r w:rsidR="00D907D9" w:rsidRPr="00D907D9">
        <w:rPr>
          <w:rFonts w:ascii="Arial Narrow" w:hAnsi="Arial Narrow" w:cstheme="minorHAnsi"/>
          <w:bCs/>
        </w:rPr>
        <w:t xml:space="preserve"> et des processus nationaux connexes en Afrique.</w:t>
      </w:r>
    </w:p>
    <w:p w14:paraId="30F68C56" w14:textId="1BCC81D3" w:rsidR="00D907D9" w:rsidRPr="00D907D9" w:rsidRDefault="000248F1" w:rsidP="00F30A87">
      <w:pPr>
        <w:pStyle w:val="ListParagraph"/>
        <w:numPr>
          <w:ilvl w:val="0"/>
          <w:numId w:val="46"/>
        </w:numPr>
        <w:spacing w:after="60" w:line="271" w:lineRule="auto"/>
        <w:rPr>
          <w:rFonts w:ascii="Arial Narrow" w:hAnsi="Arial Narrow" w:cstheme="minorHAnsi"/>
          <w:bCs/>
        </w:rPr>
      </w:pPr>
      <w:r>
        <w:rPr>
          <w:rFonts w:ascii="Arial Narrow" w:hAnsi="Arial Narrow" w:cstheme="minorHAnsi"/>
          <w:bCs/>
        </w:rPr>
        <w:t>p</w:t>
      </w:r>
      <w:r w:rsidR="00D907D9" w:rsidRPr="00D907D9">
        <w:rPr>
          <w:rFonts w:ascii="Arial Narrow" w:hAnsi="Arial Narrow" w:cstheme="minorHAnsi"/>
          <w:bCs/>
        </w:rPr>
        <w:t>artager et examiner les principaux enseignements tirés du processus d</w:t>
      </w:r>
      <w:r w:rsidR="00D907D9">
        <w:rPr>
          <w:rFonts w:ascii="Arial Narrow" w:hAnsi="Arial Narrow" w:cstheme="minorHAnsi"/>
          <w:bCs/>
        </w:rPr>
        <w:t>’élaboration des PI</w:t>
      </w:r>
      <w:r w:rsidR="00D907D9" w:rsidRPr="00D907D9">
        <w:rPr>
          <w:rFonts w:ascii="Arial Narrow" w:hAnsi="Arial Narrow" w:cstheme="minorHAnsi"/>
          <w:bCs/>
        </w:rPr>
        <w:t xml:space="preserve"> et formuler des recommandations en vue d'une amélioration continue, d'une mise à jour et d'un </w:t>
      </w:r>
      <w:r>
        <w:rPr>
          <w:rFonts w:ascii="Arial Narrow" w:hAnsi="Arial Narrow" w:cstheme="minorHAnsi"/>
          <w:bCs/>
        </w:rPr>
        <w:t>processus de présentation d</w:t>
      </w:r>
      <w:r w:rsidR="00D907D9" w:rsidRPr="00D907D9">
        <w:rPr>
          <w:rFonts w:ascii="Arial Narrow" w:hAnsi="Arial Narrow" w:cstheme="minorHAnsi"/>
          <w:bCs/>
        </w:rPr>
        <w:t>es P</w:t>
      </w:r>
      <w:r w:rsidR="00FE75F8">
        <w:rPr>
          <w:rFonts w:ascii="Arial Narrow" w:hAnsi="Arial Narrow" w:cstheme="minorHAnsi"/>
          <w:bCs/>
        </w:rPr>
        <w:t>I</w:t>
      </w:r>
      <w:r w:rsidR="00D907D9" w:rsidRPr="00D907D9">
        <w:rPr>
          <w:rFonts w:ascii="Arial Narrow" w:hAnsi="Arial Narrow" w:cstheme="minorHAnsi"/>
          <w:bCs/>
        </w:rPr>
        <w:t xml:space="preserve">, afin d'assurer une mise en œuvre systématique des pipelines </w:t>
      </w:r>
      <w:r>
        <w:rPr>
          <w:rFonts w:ascii="Arial Narrow" w:hAnsi="Arial Narrow" w:cstheme="minorHAnsi"/>
          <w:bCs/>
        </w:rPr>
        <w:t xml:space="preserve">intégrés dans les </w:t>
      </w:r>
      <w:r w:rsidR="00D907D9">
        <w:rPr>
          <w:rFonts w:ascii="Arial Narrow" w:hAnsi="Arial Narrow" w:cstheme="minorHAnsi"/>
          <w:bCs/>
        </w:rPr>
        <w:t>PI</w:t>
      </w:r>
      <w:r w:rsidR="00D907D9" w:rsidRPr="00D907D9">
        <w:rPr>
          <w:rFonts w:ascii="Arial Narrow" w:hAnsi="Arial Narrow" w:cstheme="minorHAnsi"/>
          <w:bCs/>
        </w:rPr>
        <w:t>.</w:t>
      </w:r>
    </w:p>
    <w:p w14:paraId="7D72958E" w14:textId="3BEAF2EA" w:rsidR="00D907D9" w:rsidRPr="00D907D9" w:rsidRDefault="000248F1" w:rsidP="00F30A87">
      <w:pPr>
        <w:pStyle w:val="ListParagraph"/>
        <w:numPr>
          <w:ilvl w:val="0"/>
          <w:numId w:val="46"/>
        </w:numPr>
        <w:spacing w:after="60" w:line="271" w:lineRule="auto"/>
        <w:rPr>
          <w:rFonts w:ascii="Arial Narrow" w:hAnsi="Arial Narrow" w:cstheme="minorHAnsi"/>
          <w:bCs/>
        </w:rPr>
      </w:pPr>
      <w:r>
        <w:rPr>
          <w:rFonts w:ascii="Arial Narrow" w:hAnsi="Arial Narrow" w:cstheme="minorHAnsi"/>
          <w:bCs/>
        </w:rPr>
        <w:t>c</w:t>
      </w:r>
      <w:r w:rsidR="00D907D9" w:rsidRPr="00D907D9">
        <w:rPr>
          <w:rFonts w:ascii="Arial Narrow" w:hAnsi="Arial Narrow" w:cstheme="minorHAnsi"/>
          <w:bCs/>
        </w:rPr>
        <w:t>ommenter le rôle</w:t>
      </w:r>
      <w:r w:rsidR="00D907D9">
        <w:rPr>
          <w:rFonts w:ascii="Arial Narrow" w:hAnsi="Arial Narrow" w:cstheme="minorHAnsi"/>
          <w:bCs/>
        </w:rPr>
        <w:t xml:space="preserve"> de</w:t>
      </w:r>
      <w:r w:rsidR="00D907D9" w:rsidRPr="00D907D9">
        <w:rPr>
          <w:rFonts w:ascii="Arial Narrow" w:hAnsi="Arial Narrow" w:cstheme="minorHAnsi"/>
          <w:bCs/>
        </w:rPr>
        <w:t xml:space="preserve"> </w:t>
      </w:r>
      <w:r w:rsidR="00D907D9">
        <w:rPr>
          <w:rFonts w:ascii="Arial Narrow" w:hAnsi="Arial Narrow" w:cstheme="minorHAnsi"/>
        </w:rPr>
        <w:t xml:space="preserve">la plateforme </w:t>
      </w:r>
      <w:proofErr w:type="spellStart"/>
      <w:r w:rsidR="00D907D9">
        <w:rPr>
          <w:rFonts w:ascii="Arial Narrow" w:hAnsi="Arial Narrow" w:cstheme="minorHAnsi"/>
        </w:rPr>
        <w:t>SEforALL</w:t>
      </w:r>
      <w:proofErr w:type="spellEnd"/>
      <w:r w:rsidR="00D907D9">
        <w:rPr>
          <w:rFonts w:ascii="Arial Narrow" w:hAnsi="Arial Narrow" w:cstheme="minorHAnsi"/>
        </w:rPr>
        <w:t xml:space="preserve"> en </w:t>
      </w:r>
      <w:r w:rsidR="00D907D9" w:rsidRPr="002D44CE">
        <w:rPr>
          <w:rFonts w:ascii="Arial Narrow" w:hAnsi="Arial Narrow" w:cstheme="minorHAnsi"/>
        </w:rPr>
        <w:t>Afrique</w:t>
      </w:r>
      <w:r w:rsidR="00D907D9" w:rsidRPr="00A3471E">
        <w:rPr>
          <w:rFonts w:ascii="Arial Narrow" w:hAnsi="Arial Narrow" w:cstheme="minorHAnsi"/>
          <w:bCs/>
        </w:rPr>
        <w:t xml:space="preserve"> </w:t>
      </w:r>
      <w:r>
        <w:rPr>
          <w:rFonts w:ascii="Arial Narrow" w:hAnsi="Arial Narrow" w:cstheme="minorHAnsi"/>
          <w:bCs/>
        </w:rPr>
        <w:t>et des s</w:t>
      </w:r>
      <w:r w:rsidR="00D907D9" w:rsidRPr="00D907D9">
        <w:rPr>
          <w:rFonts w:ascii="Arial Narrow" w:hAnsi="Arial Narrow" w:cstheme="minorHAnsi"/>
          <w:bCs/>
        </w:rPr>
        <w:t xml:space="preserve">ecrétariats nationaux </w:t>
      </w:r>
      <w:proofErr w:type="spellStart"/>
      <w:r w:rsidR="00D907D9" w:rsidRPr="00D907D9">
        <w:rPr>
          <w:rFonts w:ascii="Arial Narrow" w:hAnsi="Arial Narrow" w:cstheme="minorHAnsi"/>
          <w:bCs/>
        </w:rPr>
        <w:t>S</w:t>
      </w:r>
      <w:r>
        <w:rPr>
          <w:rFonts w:ascii="Arial Narrow" w:hAnsi="Arial Narrow" w:cstheme="minorHAnsi"/>
          <w:bCs/>
        </w:rPr>
        <w:t>EforALL</w:t>
      </w:r>
      <w:proofErr w:type="spellEnd"/>
      <w:r>
        <w:rPr>
          <w:rFonts w:ascii="Arial Narrow" w:hAnsi="Arial Narrow" w:cstheme="minorHAnsi"/>
          <w:bCs/>
        </w:rPr>
        <w:t xml:space="preserve"> dans la coordination du</w:t>
      </w:r>
      <w:r w:rsidR="00D907D9" w:rsidRPr="00D907D9">
        <w:rPr>
          <w:rFonts w:ascii="Arial Narrow" w:hAnsi="Arial Narrow" w:cstheme="minorHAnsi"/>
          <w:bCs/>
        </w:rPr>
        <w:t xml:space="preserve"> processus </w:t>
      </w:r>
      <w:proofErr w:type="spellStart"/>
      <w:r w:rsidR="00D907D9" w:rsidRPr="00D907D9">
        <w:rPr>
          <w:rFonts w:ascii="Arial Narrow" w:hAnsi="Arial Narrow" w:cstheme="minorHAnsi"/>
          <w:bCs/>
        </w:rPr>
        <w:t>SEforALL</w:t>
      </w:r>
      <w:proofErr w:type="spellEnd"/>
      <w:r w:rsidR="00D907D9" w:rsidRPr="00D907D9">
        <w:rPr>
          <w:rFonts w:ascii="Arial Narrow" w:hAnsi="Arial Narrow" w:cstheme="minorHAnsi"/>
          <w:bCs/>
        </w:rPr>
        <w:t xml:space="preserve"> et </w:t>
      </w:r>
      <w:r>
        <w:rPr>
          <w:rFonts w:ascii="Arial Narrow" w:hAnsi="Arial Narrow" w:cstheme="minorHAnsi"/>
          <w:bCs/>
        </w:rPr>
        <w:t>la mise en œuvre des agendas d'a</w:t>
      </w:r>
      <w:r w:rsidR="00D907D9" w:rsidRPr="00D907D9">
        <w:rPr>
          <w:rFonts w:ascii="Arial Narrow" w:hAnsi="Arial Narrow" w:cstheme="minorHAnsi"/>
          <w:bCs/>
        </w:rPr>
        <w:t xml:space="preserve">ction (AA) et des </w:t>
      </w:r>
      <w:r w:rsidR="00D907D9">
        <w:rPr>
          <w:rFonts w:ascii="Arial Narrow" w:hAnsi="Arial Narrow" w:cstheme="minorHAnsi"/>
          <w:bCs/>
        </w:rPr>
        <w:t>P</w:t>
      </w:r>
      <w:r w:rsidR="00FE75F8">
        <w:rPr>
          <w:rFonts w:ascii="Arial Narrow" w:hAnsi="Arial Narrow" w:cstheme="minorHAnsi"/>
          <w:bCs/>
        </w:rPr>
        <w:t>I</w:t>
      </w:r>
      <w:r w:rsidR="00D907D9" w:rsidRPr="00D907D9">
        <w:rPr>
          <w:rFonts w:ascii="Arial Narrow" w:hAnsi="Arial Narrow" w:cstheme="minorHAnsi"/>
          <w:bCs/>
        </w:rPr>
        <w:t xml:space="preserve"> au niveau national pour atteindre </w:t>
      </w:r>
      <w:r>
        <w:rPr>
          <w:rFonts w:ascii="Arial Narrow" w:hAnsi="Arial Narrow" w:cstheme="minorHAnsi"/>
          <w:bCs/>
        </w:rPr>
        <w:t>de manière systématique</w:t>
      </w:r>
      <w:r w:rsidR="00D907D9" w:rsidRPr="00D907D9">
        <w:rPr>
          <w:rFonts w:ascii="Arial Narrow" w:hAnsi="Arial Narrow" w:cstheme="minorHAnsi"/>
          <w:bCs/>
        </w:rPr>
        <w:t xml:space="preserve"> les objectifs du SDG 7.</w:t>
      </w:r>
    </w:p>
    <w:p w14:paraId="2FE07261" w14:textId="3610E432" w:rsidR="00D907D9" w:rsidRPr="00D907D9" w:rsidRDefault="00F30A87" w:rsidP="00F30A87">
      <w:pPr>
        <w:pStyle w:val="ListParagraph"/>
        <w:numPr>
          <w:ilvl w:val="0"/>
          <w:numId w:val="46"/>
        </w:numPr>
        <w:spacing w:after="60" w:line="271" w:lineRule="auto"/>
        <w:rPr>
          <w:rFonts w:ascii="Arial Narrow" w:hAnsi="Arial Narrow" w:cstheme="minorHAnsi"/>
          <w:bCs/>
        </w:rPr>
      </w:pPr>
      <w:r>
        <w:rPr>
          <w:rFonts w:ascii="Arial Narrow" w:hAnsi="Arial Narrow" w:cstheme="minorHAnsi"/>
          <w:bCs/>
        </w:rPr>
        <w:t>p</w:t>
      </w:r>
      <w:r w:rsidR="00D907D9" w:rsidRPr="00D907D9">
        <w:rPr>
          <w:rFonts w:ascii="Arial Narrow" w:hAnsi="Arial Narrow" w:cstheme="minorHAnsi"/>
          <w:bCs/>
        </w:rPr>
        <w:t>résente</w:t>
      </w:r>
      <w:r w:rsidR="00D907D9">
        <w:rPr>
          <w:rFonts w:ascii="Arial Narrow" w:hAnsi="Arial Narrow" w:cstheme="minorHAnsi"/>
          <w:bCs/>
        </w:rPr>
        <w:t>r les initiatives de la Banque Africaine de D</w:t>
      </w:r>
      <w:r w:rsidR="00D907D9" w:rsidRPr="00D907D9">
        <w:rPr>
          <w:rFonts w:ascii="Arial Narrow" w:hAnsi="Arial Narrow" w:cstheme="minorHAnsi"/>
          <w:bCs/>
        </w:rPr>
        <w:t xml:space="preserve">éveloppement et </w:t>
      </w:r>
      <w:r>
        <w:rPr>
          <w:rFonts w:ascii="Arial Narrow" w:hAnsi="Arial Narrow" w:cstheme="minorHAnsi"/>
          <w:bCs/>
        </w:rPr>
        <w:t xml:space="preserve">des </w:t>
      </w:r>
      <w:r w:rsidR="00D907D9" w:rsidRPr="00D907D9">
        <w:rPr>
          <w:rFonts w:ascii="Arial Narrow" w:hAnsi="Arial Narrow" w:cstheme="minorHAnsi"/>
          <w:bCs/>
        </w:rPr>
        <w:t xml:space="preserve">autres </w:t>
      </w:r>
      <w:r w:rsidR="00D907D9">
        <w:rPr>
          <w:rFonts w:ascii="Arial Narrow" w:hAnsi="Arial Narrow" w:cstheme="minorHAnsi"/>
          <w:bCs/>
        </w:rPr>
        <w:t xml:space="preserve">partenaires au développement </w:t>
      </w:r>
      <w:r w:rsidR="00D907D9" w:rsidRPr="00D907D9">
        <w:rPr>
          <w:rFonts w:ascii="Arial Narrow" w:hAnsi="Arial Narrow" w:cstheme="minorHAnsi"/>
          <w:bCs/>
        </w:rPr>
        <w:t xml:space="preserve">pour aider à combler le déficit de financement et faciliter la réalisation des objectifs de </w:t>
      </w:r>
      <w:proofErr w:type="spellStart"/>
      <w:r w:rsidR="00D907D9" w:rsidRPr="00D907D9">
        <w:rPr>
          <w:rFonts w:ascii="Arial Narrow" w:hAnsi="Arial Narrow" w:cstheme="minorHAnsi"/>
          <w:bCs/>
        </w:rPr>
        <w:t>SEforALL</w:t>
      </w:r>
      <w:proofErr w:type="spellEnd"/>
      <w:r w:rsidR="00D907D9" w:rsidRPr="00D907D9">
        <w:rPr>
          <w:rFonts w:ascii="Arial Narrow" w:hAnsi="Arial Narrow" w:cstheme="minorHAnsi"/>
          <w:bCs/>
        </w:rPr>
        <w:t>.</w:t>
      </w:r>
    </w:p>
    <w:p w14:paraId="2CAAF35E" w14:textId="77777777" w:rsidR="001E355C" w:rsidRPr="002D44CE" w:rsidRDefault="001E355C" w:rsidP="00146A40">
      <w:pPr>
        <w:spacing w:after="60" w:line="271" w:lineRule="auto"/>
        <w:ind w:left="0" w:firstLine="0"/>
        <w:jc w:val="left"/>
        <w:rPr>
          <w:rFonts w:ascii="Arial Narrow" w:hAnsi="Arial Narrow" w:cstheme="minorHAnsi"/>
          <w:bCs/>
        </w:rPr>
      </w:pPr>
    </w:p>
    <w:p w14:paraId="11CAF3E2" w14:textId="5892B563" w:rsidR="00DF7138" w:rsidRPr="002D44CE" w:rsidRDefault="00D907D9" w:rsidP="00146A40">
      <w:pPr>
        <w:autoSpaceDE w:val="0"/>
        <w:autoSpaceDN w:val="0"/>
        <w:adjustRightInd w:val="0"/>
        <w:spacing w:after="120" w:line="271" w:lineRule="auto"/>
        <w:outlineLvl w:val="0"/>
        <w:rPr>
          <w:rFonts w:ascii="Arial Narrow" w:hAnsi="Arial Narrow" w:cstheme="minorHAnsi"/>
          <w:b/>
          <w:bCs/>
          <w:u w:val="single"/>
        </w:rPr>
      </w:pPr>
      <w:r w:rsidRPr="00D907D9">
        <w:rPr>
          <w:rFonts w:ascii="Arial Narrow" w:hAnsi="Arial Narrow" w:cstheme="minorHAnsi"/>
          <w:b/>
          <w:bCs/>
          <w:u w:val="single"/>
        </w:rPr>
        <w:t>Résumé de la séance d'ouverture</w:t>
      </w:r>
    </w:p>
    <w:p w14:paraId="4F6364CB" w14:textId="6E68CFE1" w:rsidR="00D907D9" w:rsidRPr="00D907D9" w:rsidRDefault="00D907D9" w:rsidP="00D907D9">
      <w:pPr>
        <w:spacing w:after="120" w:line="271" w:lineRule="auto"/>
        <w:ind w:left="0" w:firstLine="0"/>
        <w:rPr>
          <w:rFonts w:ascii="Arial Narrow" w:hAnsi="Arial Narrow"/>
        </w:rPr>
      </w:pPr>
      <w:r w:rsidRPr="00D907D9">
        <w:rPr>
          <w:rFonts w:ascii="Arial Narrow" w:hAnsi="Arial Narrow"/>
        </w:rPr>
        <w:t xml:space="preserve">Dans son discours d'ouverture, </w:t>
      </w:r>
      <w:r w:rsidR="00F30A87">
        <w:rPr>
          <w:rFonts w:ascii="Arial Narrow" w:hAnsi="Arial Narrow"/>
        </w:rPr>
        <w:t xml:space="preserve">M. </w:t>
      </w:r>
      <w:r w:rsidRPr="00D907D9">
        <w:rPr>
          <w:rFonts w:ascii="Arial Narrow" w:hAnsi="Arial Narrow"/>
        </w:rPr>
        <w:t xml:space="preserve">Daniel-Alexander Schroth, conseiller du vice-président </w:t>
      </w:r>
      <w:r w:rsidR="00834C22">
        <w:rPr>
          <w:rFonts w:ascii="Arial Narrow" w:hAnsi="Arial Narrow"/>
        </w:rPr>
        <w:t>du complexe d’</w:t>
      </w:r>
      <w:r w:rsidR="00834C22" w:rsidRPr="00834C22">
        <w:rPr>
          <w:rFonts w:ascii="Arial Narrow" w:hAnsi="Arial Narrow"/>
        </w:rPr>
        <w:t>électricité, énergie, climat et croissance verte</w:t>
      </w:r>
      <w:r w:rsidR="00834C22">
        <w:rPr>
          <w:rFonts w:ascii="Arial Narrow" w:hAnsi="Arial Narrow"/>
        </w:rPr>
        <w:t xml:space="preserve"> de la Banque Africaine de Développement</w:t>
      </w:r>
      <w:r w:rsidRPr="00D907D9">
        <w:rPr>
          <w:rFonts w:ascii="Arial Narrow" w:hAnsi="Arial Narrow"/>
        </w:rPr>
        <w:t xml:space="preserve"> a souhaité la bi</w:t>
      </w:r>
      <w:r w:rsidR="00F30A87">
        <w:rPr>
          <w:rFonts w:ascii="Arial Narrow" w:hAnsi="Arial Narrow"/>
        </w:rPr>
        <w:t xml:space="preserve">envenue à tous les participants </w:t>
      </w:r>
      <w:r w:rsidRPr="00D907D9">
        <w:rPr>
          <w:rFonts w:ascii="Arial Narrow" w:hAnsi="Arial Narrow"/>
        </w:rPr>
        <w:t xml:space="preserve">à l'atelier au nom du vice-président, M. Amadou </w:t>
      </w:r>
      <w:proofErr w:type="spellStart"/>
      <w:r w:rsidRPr="00D907D9">
        <w:rPr>
          <w:rFonts w:ascii="Arial Narrow" w:hAnsi="Arial Narrow"/>
        </w:rPr>
        <w:t>Hott</w:t>
      </w:r>
      <w:proofErr w:type="spellEnd"/>
      <w:r w:rsidRPr="00D907D9">
        <w:rPr>
          <w:rFonts w:ascii="Arial Narrow" w:hAnsi="Arial Narrow"/>
        </w:rPr>
        <w:t>. Il a souligné le rôle de la Banque dans la transformation du secteur de l'énergie en Afrique par le biais de</w:t>
      </w:r>
      <w:r w:rsidR="00F30A87">
        <w:rPr>
          <w:rFonts w:ascii="Arial Narrow" w:hAnsi="Arial Narrow"/>
        </w:rPr>
        <w:t xml:space="preserve">s </w:t>
      </w:r>
      <w:r w:rsidR="00834C22">
        <w:rPr>
          <w:rFonts w:ascii="Arial Narrow" w:hAnsi="Arial Narrow"/>
        </w:rPr>
        <w:t>initiative</w:t>
      </w:r>
      <w:r w:rsidR="00F30A87">
        <w:rPr>
          <w:rFonts w:ascii="Arial Narrow" w:hAnsi="Arial Narrow"/>
        </w:rPr>
        <w:t>s</w:t>
      </w:r>
      <w:r w:rsidR="00834C22">
        <w:rPr>
          <w:rFonts w:ascii="Arial Narrow" w:hAnsi="Arial Narrow"/>
        </w:rPr>
        <w:t xml:space="preserve"> </w:t>
      </w:r>
      <w:r w:rsidRPr="00834C22">
        <w:rPr>
          <w:rFonts w:ascii="Arial Narrow" w:hAnsi="Arial Narrow"/>
          <w:i/>
        </w:rPr>
        <w:t xml:space="preserve">Light up </w:t>
      </w:r>
      <w:r w:rsidR="00834C22" w:rsidRPr="00834C22">
        <w:rPr>
          <w:rFonts w:ascii="Arial Narrow" w:hAnsi="Arial Narrow"/>
          <w:i/>
        </w:rPr>
        <w:t>and</w:t>
      </w:r>
      <w:r w:rsidRPr="00834C22">
        <w:rPr>
          <w:rFonts w:ascii="Arial Narrow" w:hAnsi="Arial Narrow"/>
          <w:i/>
        </w:rPr>
        <w:t xml:space="preserve"> Power </w:t>
      </w:r>
      <w:proofErr w:type="spellStart"/>
      <w:r w:rsidRPr="00834C22">
        <w:rPr>
          <w:rFonts w:ascii="Arial Narrow" w:hAnsi="Arial Narrow"/>
          <w:i/>
        </w:rPr>
        <w:t>Africa</w:t>
      </w:r>
      <w:proofErr w:type="spellEnd"/>
      <w:r w:rsidRPr="00D907D9">
        <w:rPr>
          <w:rFonts w:ascii="Arial Narrow" w:hAnsi="Arial Narrow"/>
        </w:rPr>
        <w:t xml:space="preserve"> - le </w:t>
      </w:r>
      <w:r w:rsidR="00834C22">
        <w:rPr>
          <w:rFonts w:ascii="Arial Narrow" w:hAnsi="Arial Narrow"/>
        </w:rPr>
        <w:t xml:space="preserve">nouveau pacte de </w:t>
      </w:r>
      <w:r w:rsidRPr="00D907D9">
        <w:rPr>
          <w:rFonts w:ascii="Arial Narrow" w:hAnsi="Arial Narrow"/>
        </w:rPr>
        <w:t>la Banque sur l</w:t>
      </w:r>
      <w:r w:rsidR="00F30A87">
        <w:rPr>
          <w:rFonts w:ascii="Arial Narrow" w:hAnsi="Arial Narrow"/>
        </w:rPr>
        <w:t xml:space="preserve">'énergie pour l'Afrique - et </w:t>
      </w:r>
      <w:proofErr w:type="spellStart"/>
      <w:r w:rsidRPr="00D907D9">
        <w:rPr>
          <w:rFonts w:ascii="Arial Narrow" w:hAnsi="Arial Narrow"/>
        </w:rPr>
        <w:t>SEforALL</w:t>
      </w:r>
      <w:proofErr w:type="spellEnd"/>
      <w:r w:rsidR="00F30A87">
        <w:rPr>
          <w:rFonts w:ascii="Arial Narrow" w:hAnsi="Arial Narrow"/>
        </w:rPr>
        <w:t>,</w:t>
      </w:r>
      <w:r w:rsidRPr="00D907D9">
        <w:rPr>
          <w:rFonts w:ascii="Arial Narrow" w:hAnsi="Arial Narrow"/>
        </w:rPr>
        <w:t xml:space="preserve"> et plus particulièrement de la plate-forme </w:t>
      </w:r>
      <w:proofErr w:type="spellStart"/>
      <w:r w:rsidRPr="00D907D9">
        <w:rPr>
          <w:rFonts w:ascii="Arial Narrow" w:hAnsi="Arial Narrow"/>
        </w:rPr>
        <w:t>SEforALL</w:t>
      </w:r>
      <w:proofErr w:type="spellEnd"/>
      <w:r w:rsidRPr="00D907D9">
        <w:rPr>
          <w:rFonts w:ascii="Arial Narrow" w:hAnsi="Arial Narrow"/>
        </w:rPr>
        <w:t xml:space="preserve"> </w:t>
      </w:r>
      <w:r w:rsidR="00834C22">
        <w:rPr>
          <w:rFonts w:ascii="Arial Narrow" w:hAnsi="Arial Narrow"/>
        </w:rPr>
        <w:t xml:space="preserve">en </w:t>
      </w:r>
      <w:r w:rsidRPr="00D907D9">
        <w:rPr>
          <w:rFonts w:ascii="Arial Narrow" w:hAnsi="Arial Narrow"/>
        </w:rPr>
        <w:t>Afrique, accueillie par la B</w:t>
      </w:r>
      <w:r w:rsidR="00F30A87">
        <w:rPr>
          <w:rFonts w:ascii="Arial Narrow" w:hAnsi="Arial Narrow"/>
        </w:rPr>
        <w:t xml:space="preserve">anque </w:t>
      </w:r>
      <w:r w:rsidRPr="00D907D9">
        <w:rPr>
          <w:rFonts w:ascii="Arial Narrow" w:hAnsi="Arial Narrow"/>
        </w:rPr>
        <w:t>A</w:t>
      </w:r>
      <w:r w:rsidR="00F30A87">
        <w:rPr>
          <w:rFonts w:ascii="Arial Narrow" w:hAnsi="Arial Narrow"/>
        </w:rPr>
        <w:t xml:space="preserve">fricaine de </w:t>
      </w:r>
      <w:r w:rsidR="00F30A87" w:rsidRPr="00D907D9">
        <w:rPr>
          <w:rFonts w:ascii="Arial Narrow" w:hAnsi="Arial Narrow"/>
        </w:rPr>
        <w:t>D</w:t>
      </w:r>
      <w:r w:rsidR="00F30A87">
        <w:rPr>
          <w:rFonts w:ascii="Arial Narrow" w:hAnsi="Arial Narrow"/>
        </w:rPr>
        <w:t>éveloppement</w:t>
      </w:r>
      <w:r w:rsidRPr="00D907D9">
        <w:rPr>
          <w:rFonts w:ascii="Arial Narrow" w:hAnsi="Arial Narrow"/>
        </w:rPr>
        <w:t xml:space="preserve"> et en partenariat avec la Commission de l'Union </w:t>
      </w:r>
      <w:r w:rsidR="00834C22">
        <w:rPr>
          <w:rFonts w:ascii="Arial Narrow" w:hAnsi="Arial Narrow"/>
        </w:rPr>
        <w:t>A</w:t>
      </w:r>
      <w:r w:rsidR="00F30A87">
        <w:rPr>
          <w:rFonts w:ascii="Arial Narrow" w:hAnsi="Arial Narrow"/>
        </w:rPr>
        <w:t>fricaine, l'a</w:t>
      </w:r>
      <w:r w:rsidRPr="00D907D9">
        <w:rPr>
          <w:rFonts w:ascii="Arial Narrow" w:hAnsi="Arial Narrow"/>
        </w:rPr>
        <w:t xml:space="preserve">gence du NEPAD et le PNUD. Il a en outre souligné l'importance d'une planification nationale intégrée </w:t>
      </w:r>
      <w:r w:rsidRPr="00D907D9">
        <w:rPr>
          <w:rFonts w:ascii="Arial Narrow" w:hAnsi="Arial Narrow"/>
        </w:rPr>
        <w:lastRenderedPageBreak/>
        <w:t>pour atteindre les objectifs d'accès de manière efficace et efficiente et la pertinence de</w:t>
      </w:r>
      <w:r w:rsidR="00834C22">
        <w:rPr>
          <w:rFonts w:ascii="Arial Narrow" w:hAnsi="Arial Narrow"/>
        </w:rPr>
        <w:t xml:space="preserve">s </w:t>
      </w:r>
      <w:r w:rsidRPr="00D907D9">
        <w:rPr>
          <w:rFonts w:ascii="Arial Narrow" w:hAnsi="Arial Narrow"/>
        </w:rPr>
        <w:t>AA et de</w:t>
      </w:r>
      <w:r w:rsidR="00834C22">
        <w:rPr>
          <w:rFonts w:ascii="Arial Narrow" w:hAnsi="Arial Narrow"/>
        </w:rPr>
        <w:t xml:space="preserve">s </w:t>
      </w:r>
      <w:r w:rsidRPr="00D907D9">
        <w:rPr>
          <w:rFonts w:ascii="Arial Narrow" w:hAnsi="Arial Narrow"/>
        </w:rPr>
        <w:t>PI en tant que cadre d'une planification cohérente. Il a présenté les lignes</w:t>
      </w:r>
      <w:r w:rsidR="00980EDD">
        <w:rPr>
          <w:rFonts w:ascii="Arial Narrow" w:hAnsi="Arial Narrow"/>
        </w:rPr>
        <w:t xml:space="preserve"> directrices</w:t>
      </w:r>
      <w:r w:rsidRPr="00D907D9">
        <w:rPr>
          <w:rFonts w:ascii="Arial Narrow" w:hAnsi="Arial Narrow"/>
        </w:rPr>
        <w:t xml:space="preserve"> de l'atelier et a souligné en particulier l'importance d'un engagement </w:t>
      </w:r>
      <w:r w:rsidR="001F1093">
        <w:rPr>
          <w:rFonts w:ascii="Arial Narrow" w:hAnsi="Arial Narrow"/>
        </w:rPr>
        <w:t>solide</w:t>
      </w:r>
      <w:r w:rsidRPr="00D907D9">
        <w:rPr>
          <w:rFonts w:ascii="Arial Narrow" w:hAnsi="Arial Narrow"/>
        </w:rPr>
        <w:t xml:space="preserve"> dirigé par les pays - par l'intermédiaire des secrétariats </w:t>
      </w:r>
      <w:proofErr w:type="spellStart"/>
      <w:r w:rsidRPr="00D907D9">
        <w:rPr>
          <w:rFonts w:ascii="Arial Narrow" w:hAnsi="Arial Narrow"/>
        </w:rPr>
        <w:t>SEforALL</w:t>
      </w:r>
      <w:proofErr w:type="spellEnd"/>
      <w:r w:rsidRPr="00D907D9">
        <w:rPr>
          <w:rFonts w:ascii="Arial Narrow" w:hAnsi="Arial Narrow"/>
        </w:rPr>
        <w:t xml:space="preserve"> - pour coordonner les efforts d'accès à l'énergie au niveau national. Il a conclu en soulignant l'importance d'une collaboration étroite et honnête entre tous les partenaires et les parties prenantes pour atteindre l'objecti</w:t>
      </w:r>
      <w:r w:rsidR="001F1093">
        <w:rPr>
          <w:rFonts w:ascii="Arial Narrow" w:hAnsi="Arial Narrow"/>
        </w:rPr>
        <w:t xml:space="preserve">f commun de l'accès universel à l’énergie. </w:t>
      </w:r>
    </w:p>
    <w:p w14:paraId="20DA6820" w14:textId="3CD7E68F" w:rsidR="0014412D" w:rsidRPr="0014412D" w:rsidRDefault="0014412D" w:rsidP="0014412D">
      <w:pPr>
        <w:spacing w:after="120" w:line="271" w:lineRule="auto"/>
        <w:ind w:left="0" w:firstLine="0"/>
        <w:rPr>
          <w:rFonts w:ascii="Arial Narrow" w:hAnsi="Arial Narrow"/>
        </w:rPr>
      </w:pPr>
      <w:r w:rsidRPr="0014412D">
        <w:rPr>
          <w:rFonts w:ascii="Arial Narrow" w:hAnsi="Arial Narrow"/>
        </w:rPr>
        <w:t>Mme</w:t>
      </w:r>
      <w:r>
        <w:rPr>
          <w:rFonts w:ascii="Arial Narrow" w:hAnsi="Arial Narrow"/>
        </w:rPr>
        <w:t xml:space="preserve">. Rachel </w:t>
      </w:r>
      <w:proofErr w:type="spellStart"/>
      <w:r>
        <w:rPr>
          <w:rFonts w:ascii="Arial Narrow" w:hAnsi="Arial Narrow"/>
        </w:rPr>
        <w:t>Kyte</w:t>
      </w:r>
      <w:proofErr w:type="spellEnd"/>
      <w:r>
        <w:rPr>
          <w:rFonts w:ascii="Arial Narrow" w:hAnsi="Arial Narrow"/>
        </w:rPr>
        <w:t>, représentante spéciale du s</w:t>
      </w:r>
      <w:r w:rsidRPr="0014412D">
        <w:rPr>
          <w:rFonts w:ascii="Arial Narrow" w:hAnsi="Arial Narrow"/>
        </w:rPr>
        <w:t xml:space="preserve">ecrétaire général de l'ONU et PDG de </w:t>
      </w:r>
      <w:proofErr w:type="spellStart"/>
      <w:r w:rsidRPr="0014412D">
        <w:rPr>
          <w:rFonts w:ascii="Arial Narrow" w:hAnsi="Arial Narrow"/>
        </w:rPr>
        <w:t>SEforALL</w:t>
      </w:r>
      <w:proofErr w:type="spellEnd"/>
      <w:r w:rsidRPr="0014412D">
        <w:rPr>
          <w:rFonts w:ascii="Arial Narrow" w:hAnsi="Arial Narrow"/>
        </w:rPr>
        <w:t xml:space="preserve"> a noté les progrès réalisés par un certain nombre de pays d'Afrique de l'Est dans </w:t>
      </w:r>
      <w:r w:rsidR="00D71CBB">
        <w:rPr>
          <w:rFonts w:ascii="Arial Narrow" w:hAnsi="Arial Narrow"/>
        </w:rPr>
        <w:t>le domaine de l’</w:t>
      </w:r>
      <w:r w:rsidRPr="0014412D">
        <w:rPr>
          <w:rFonts w:ascii="Arial Narrow" w:hAnsi="Arial Narrow"/>
        </w:rPr>
        <w:t xml:space="preserve">accès à </w:t>
      </w:r>
      <w:r w:rsidR="00D71CBB">
        <w:rPr>
          <w:rFonts w:ascii="Arial Narrow" w:hAnsi="Arial Narrow"/>
        </w:rPr>
        <w:t>l’énergie,</w:t>
      </w:r>
      <w:r w:rsidRPr="0014412D">
        <w:rPr>
          <w:rFonts w:ascii="Arial Narrow" w:hAnsi="Arial Narrow"/>
        </w:rPr>
        <w:t xml:space="preserve"> qui doit</w:t>
      </w:r>
      <w:r w:rsidR="00D71CBB">
        <w:rPr>
          <w:rFonts w:ascii="Arial Narrow" w:hAnsi="Arial Narrow"/>
        </w:rPr>
        <w:t xml:space="preserve"> se reproduire dans d’autre pays, </w:t>
      </w:r>
      <w:r w:rsidRPr="0014412D">
        <w:rPr>
          <w:rFonts w:ascii="Arial Narrow" w:hAnsi="Arial Narrow"/>
        </w:rPr>
        <w:t xml:space="preserve">et a mis au défi la communauté des donateurs d'être moins réticente à prendre des risques, </w:t>
      </w:r>
      <w:r w:rsidR="00931AB7">
        <w:rPr>
          <w:rFonts w:ascii="Arial Narrow" w:hAnsi="Arial Narrow"/>
        </w:rPr>
        <w:t xml:space="preserve">de </w:t>
      </w:r>
      <w:r w:rsidRPr="0014412D">
        <w:rPr>
          <w:rFonts w:ascii="Arial Narrow" w:hAnsi="Arial Narrow"/>
        </w:rPr>
        <w:t xml:space="preserve">déployer plus rapidement les ressources et </w:t>
      </w:r>
      <w:r w:rsidR="00931AB7">
        <w:rPr>
          <w:rFonts w:ascii="Arial Narrow" w:hAnsi="Arial Narrow"/>
        </w:rPr>
        <w:t>de</w:t>
      </w:r>
      <w:r w:rsidRPr="0014412D">
        <w:rPr>
          <w:rFonts w:ascii="Arial Narrow" w:hAnsi="Arial Narrow"/>
        </w:rPr>
        <w:t xml:space="preserve"> se concentrer davantage sur le soutien aux </w:t>
      </w:r>
      <w:r w:rsidR="00931AB7">
        <w:rPr>
          <w:rFonts w:ascii="Arial Narrow" w:hAnsi="Arial Narrow"/>
        </w:rPr>
        <w:t>secteurs sous-financé</w:t>
      </w:r>
      <w:r w:rsidRPr="0014412D">
        <w:rPr>
          <w:rFonts w:ascii="Arial Narrow" w:hAnsi="Arial Narrow"/>
        </w:rPr>
        <w:t>s</w:t>
      </w:r>
      <w:r w:rsidR="008E4633">
        <w:rPr>
          <w:rFonts w:ascii="Arial Narrow" w:hAnsi="Arial Narrow"/>
        </w:rPr>
        <w:t>, tel</w:t>
      </w:r>
      <w:r>
        <w:rPr>
          <w:rFonts w:ascii="Arial Narrow" w:hAnsi="Arial Narrow"/>
        </w:rPr>
        <w:t>s que la cuisine propre.</w:t>
      </w:r>
    </w:p>
    <w:p w14:paraId="5D667F37" w14:textId="18935251" w:rsidR="0014412D" w:rsidRPr="002D44CE" w:rsidRDefault="0014412D" w:rsidP="00694F2A">
      <w:pPr>
        <w:spacing w:after="120" w:line="271" w:lineRule="auto"/>
        <w:ind w:left="0" w:firstLine="0"/>
        <w:rPr>
          <w:rFonts w:ascii="Arial Narrow" w:hAnsi="Arial Narrow"/>
        </w:rPr>
      </w:pPr>
      <w:r>
        <w:rPr>
          <w:rFonts w:ascii="Arial Narrow" w:hAnsi="Arial Narrow"/>
        </w:rPr>
        <w:t xml:space="preserve">M. Andrew </w:t>
      </w:r>
      <w:proofErr w:type="spellStart"/>
      <w:r>
        <w:rPr>
          <w:rFonts w:ascii="Arial Narrow" w:hAnsi="Arial Narrow"/>
        </w:rPr>
        <w:t>Herscowitz</w:t>
      </w:r>
      <w:proofErr w:type="spellEnd"/>
      <w:r>
        <w:rPr>
          <w:rFonts w:ascii="Arial Narrow" w:hAnsi="Arial Narrow"/>
        </w:rPr>
        <w:t>, c</w:t>
      </w:r>
      <w:r w:rsidRPr="0014412D">
        <w:rPr>
          <w:rFonts w:ascii="Arial Narrow" w:hAnsi="Arial Narrow"/>
        </w:rPr>
        <w:t xml:space="preserve">oordonnateur de Power </w:t>
      </w:r>
      <w:proofErr w:type="spellStart"/>
      <w:r w:rsidRPr="0014412D">
        <w:rPr>
          <w:rFonts w:ascii="Arial Narrow" w:hAnsi="Arial Narrow"/>
        </w:rPr>
        <w:t>Africa</w:t>
      </w:r>
      <w:proofErr w:type="spellEnd"/>
      <w:r w:rsidRPr="0014412D">
        <w:rPr>
          <w:rFonts w:ascii="Arial Narrow" w:hAnsi="Arial Narrow"/>
        </w:rPr>
        <w:t>, a souligné que des évaluations honnêtes sont un élémen</w:t>
      </w:r>
      <w:r w:rsidR="00FE75F8">
        <w:rPr>
          <w:rFonts w:ascii="Arial Narrow" w:hAnsi="Arial Narrow"/>
        </w:rPr>
        <w:t>t critique pour le succès des PI</w:t>
      </w:r>
      <w:r w:rsidRPr="0014412D">
        <w:rPr>
          <w:rFonts w:ascii="Arial Narrow" w:hAnsi="Arial Narrow"/>
        </w:rPr>
        <w:t>. Il a en outre souligné l'importance d</w:t>
      </w:r>
      <w:r w:rsidR="0075143F">
        <w:rPr>
          <w:rFonts w:ascii="Arial Narrow" w:hAnsi="Arial Narrow"/>
        </w:rPr>
        <w:t xml:space="preserve">e faire réussir quelques transactions </w:t>
      </w:r>
      <w:r w:rsidR="00E7669A">
        <w:rPr>
          <w:rFonts w:ascii="Arial Narrow" w:hAnsi="Arial Narrow"/>
        </w:rPr>
        <w:t>pour démontrer leur</w:t>
      </w:r>
      <w:r w:rsidRPr="0014412D">
        <w:rPr>
          <w:rFonts w:ascii="Arial Narrow" w:hAnsi="Arial Narrow"/>
        </w:rPr>
        <w:t xml:space="preserve"> viabilité et attirer davantage d'investissements. Il a également souligné qu'il est important d'inclure à la fois les solutions sur réseau et hors réseau dans le </w:t>
      </w:r>
      <w:r w:rsidR="00A1252C">
        <w:rPr>
          <w:rFonts w:ascii="Arial Narrow" w:hAnsi="Arial Narrow"/>
        </w:rPr>
        <w:t xml:space="preserve">bouquet énergétique </w:t>
      </w:r>
      <w:r w:rsidRPr="0014412D">
        <w:rPr>
          <w:rFonts w:ascii="Arial Narrow" w:hAnsi="Arial Narrow"/>
        </w:rPr>
        <w:t xml:space="preserve">et qu'un effort pour rendre les mini-réseaux commercialement viables est nécessaire pour atteindre avec succès </w:t>
      </w:r>
      <w:r w:rsidR="00E7669A">
        <w:rPr>
          <w:rFonts w:ascii="Arial Narrow" w:hAnsi="Arial Narrow"/>
        </w:rPr>
        <w:t>les personnes</w:t>
      </w:r>
      <w:r w:rsidRPr="0014412D">
        <w:rPr>
          <w:rFonts w:ascii="Arial Narrow" w:hAnsi="Arial Narrow"/>
        </w:rPr>
        <w:t xml:space="preserve"> qui, de manière réaliste, n'auront pas accès au réseau dans un avenir proche. Enfin, il a souligné la contribution de Power </w:t>
      </w:r>
      <w:proofErr w:type="spellStart"/>
      <w:r w:rsidRPr="0014412D">
        <w:rPr>
          <w:rFonts w:ascii="Arial Narrow" w:hAnsi="Arial Narrow"/>
        </w:rPr>
        <w:t>Africa</w:t>
      </w:r>
      <w:proofErr w:type="spellEnd"/>
      <w:r w:rsidRPr="0014412D">
        <w:rPr>
          <w:rFonts w:ascii="Arial Narrow" w:hAnsi="Arial Narrow"/>
        </w:rPr>
        <w:t xml:space="preserve"> </w:t>
      </w:r>
      <w:r w:rsidR="00E7669A">
        <w:rPr>
          <w:rFonts w:ascii="Arial Narrow" w:hAnsi="Arial Narrow"/>
        </w:rPr>
        <w:t xml:space="preserve">dans l’accès à l’énergie en Afrique </w:t>
      </w:r>
      <w:r w:rsidRPr="0014412D">
        <w:rPr>
          <w:rFonts w:ascii="Arial Narrow" w:hAnsi="Arial Narrow"/>
        </w:rPr>
        <w:t xml:space="preserve">et </w:t>
      </w:r>
      <w:r w:rsidR="00E7669A">
        <w:rPr>
          <w:rFonts w:ascii="Arial Narrow" w:hAnsi="Arial Narrow"/>
        </w:rPr>
        <w:t xml:space="preserve">l’utilité de </w:t>
      </w:r>
      <w:r w:rsidRPr="0014412D">
        <w:rPr>
          <w:rFonts w:ascii="Arial Narrow" w:hAnsi="Arial Narrow"/>
        </w:rPr>
        <w:t>l'outil de suivi des transactions qui devrait être lié au processus d</w:t>
      </w:r>
      <w:r w:rsidR="00A1252C">
        <w:rPr>
          <w:rFonts w:ascii="Arial Narrow" w:hAnsi="Arial Narrow"/>
        </w:rPr>
        <w:t>’élaboration des PI</w:t>
      </w:r>
      <w:r w:rsidRPr="0014412D">
        <w:rPr>
          <w:rFonts w:ascii="Arial Narrow" w:hAnsi="Arial Narrow"/>
        </w:rPr>
        <w:t>.</w:t>
      </w:r>
    </w:p>
    <w:p w14:paraId="29E87205" w14:textId="4A4BC3EB" w:rsidR="00A1252C" w:rsidRPr="002D44CE" w:rsidRDefault="00A1252C" w:rsidP="00694F2A">
      <w:pPr>
        <w:spacing w:after="120" w:line="271" w:lineRule="auto"/>
        <w:ind w:left="0" w:firstLine="0"/>
        <w:rPr>
          <w:rFonts w:ascii="Arial Narrow" w:hAnsi="Arial Narrow"/>
        </w:rPr>
      </w:pPr>
      <w:r>
        <w:rPr>
          <w:rFonts w:ascii="Arial Narrow" w:hAnsi="Arial Narrow"/>
        </w:rPr>
        <w:t xml:space="preserve">M. </w:t>
      </w:r>
      <w:proofErr w:type="spellStart"/>
      <w:r>
        <w:rPr>
          <w:rFonts w:ascii="Arial Narrow" w:hAnsi="Arial Narrow"/>
        </w:rPr>
        <w:t>Mosad</w:t>
      </w:r>
      <w:proofErr w:type="spellEnd"/>
      <w:r>
        <w:rPr>
          <w:rFonts w:ascii="Arial Narrow" w:hAnsi="Arial Narrow"/>
        </w:rPr>
        <w:t xml:space="preserve"> </w:t>
      </w:r>
      <w:proofErr w:type="spellStart"/>
      <w:r>
        <w:rPr>
          <w:rFonts w:ascii="Arial Narrow" w:hAnsi="Arial Narrow"/>
        </w:rPr>
        <w:t>Elmissiry</w:t>
      </w:r>
      <w:proofErr w:type="spellEnd"/>
      <w:r>
        <w:rPr>
          <w:rFonts w:ascii="Arial Narrow" w:hAnsi="Arial Narrow"/>
        </w:rPr>
        <w:t>, c</w:t>
      </w:r>
      <w:r w:rsidRPr="00A1252C">
        <w:rPr>
          <w:rFonts w:ascii="Arial Narrow" w:hAnsi="Arial Narrow"/>
        </w:rPr>
        <w:t xml:space="preserve">onseiller principal auprès du PDG du NEPAD, a noté avec satisfaction l'accent mis cette année sur la définition des éléments essentiels pour mobiliser des fonds pour la mise en œuvre systématique de l'agenda </w:t>
      </w:r>
      <w:proofErr w:type="spellStart"/>
      <w:r w:rsidRPr="00A1252C">
        <w:rPr>
          <w:rFonts w:ascii="Arial Narrow" w:hAnsi="Arial Narrow"/>
        </w:rPr>
        <w:t>SEforALL</w:t>
      </w:r>
      <w:proofErr w:type="spellEnd"/>
      <w:r w:rsidRPr="00A1252C">
        <w:rPr>
          <w:rFonts w:ascii="Arial Narrow" w:hAnsi="Arial Narrow"/>
        </w:rPr>
        <w:t xml:space="preserve"> en Afrique, car c'est le principal défi auquel l'Afrique est confrontée dans la réalisation des objectifs du SDG7. Il a souligné la nécessité pour </w:t>
      </w:r>
      <w:r w:rsidR="00CA4276">
        <w:rPr>
          <w:rFonts w:ascii="Arial Narrow" w:hAnsi="Arial Narrow"/>
        </w:rPr>
        <w:t xml:space="preserve">la plate-forme </w:t>
      </w:r>
      <w:proofErr w:type="spellStart"/>
      <w:r w:rsidR="00CA4276">
        <w:rPr>
          <w:rFonts w:ascii="Arial Narrow" w:hAnsi="Arial Narrow"/>
        </w:rPr>
        <w:t>SEforALL</w:t>
      </w:r>
      <w:proofErr w:type="spellEnd"/>
      <w:r w:rsidR="00CA4276">
        <w:rPr>
          <w:rFonts w:ascii="Arial Narrow" w:hAnsi="Arial Narrow"/>
        </w:rPr>
        <w:t xml:space="preserve"> </w:t>
      </w:r>
      <w:r>
        <w:rPr>
          <w:rFonts w:ascii="Arial Narrow" w:hAnsi="Arial Narrow"/>
        </w:rPr>
        <w:t xml:space="preserve">en </w:t>
      </w:r>
      <w:r w:rsidRPr="00D907D9">
        <w:rPr>
          <w:rFonts w:ascii="Arial Narrow" w:hAnsi="Arial Narrow"/>
        </w:rPr>
        <w:t>Afrique</w:t>
      </w:r>
      <w:r w:rsidRPr="00A1252C">
        <w:rPr>
          <w:rFonts w:ascii="Arial Narrow" w:hAnsi="Arial Narrow"/>
        </w:rPr>
        <w:t xml:space="preserve"> d'aller</w:t>
      </w:r>
      <w:r>
        <w:rPr>
          <w:rFonts w:ascii="Arial Narrow" w:hAnsi="Arial Narrow"/>
        </w:rPr>
        <w:t xml:space="preserve"> au-delà du soutien aux pays développant des</w:t>
      </w:r>
      <w:r w:rsidRPr="00A1252C">
        <w:rPr>
          <w:rFonts w:ascii="Arial Narrow" w:hAnsi="Arial Narrow"/>
        </w:rPr>
        <w:t xml:space="preserve"> AA </w:t>
      </w:r>
      <w:r>
        <w:rPr>
          <w:rFonts w:ascii="Arial Narrow" w:hAnsi="Arial Narrow"/>
        </w:rPr>
        <w:t>et des</w:t>
      </w:r>
      <w:r w:rsidRPr="00A1252C">
        <w:rPr>
          <w:rFonts w:ascii="Arial Narrow" w:hAnsi="Arial Narrow"/>
        </w:rPr>
        <w:t xml:space="preserve"> IP pour </w:t>
      </w:r>
      <w:r w:rsidR="00E233F9">
        <w:rPr>
          <w:rFonts w:ascii="Arial Narrow" w:hAnsi="Arial Narrow"/>
        </w:rPr>
        <w:t>les aider</w:t>
      </w:r>
      <w:r w:rsidRPr="00A1252C">
        <w:rPr>
          <w:rFonts w:ascii="Arial Narrow" w:hAnsi="Arial Narrow"/>
        </w:rPr>
        <w:t xml:space="preserve"> à mobiliser les ressources nécessaires </w:t>
      </w:r>
      <w:r w:rsidR="00E233F9">
        <w:rPr>
          <w:rFonts w:ascii="Arial Narrow" w:hAnsi="Arial Narrow"/>
        </w:rPr>
        <w:t>pour</w:t>
      </w:r>
      <w:r w:rsidRPr="00A1252C">
        <w:rPr>
          <w:rFonts w:ascii="Arial Narrow" w:hAnsi="Arial Narrow"/>
        </w:rPr>
        <w:t xml:space="preserve"> la mise en œuvre des projet</w:t>
      </w:r>
      <w:r>
        <w:rPr>
          <w:rFonts w:ascii="Arial Narrow" w:hAnsi="Arial Narrow"/>
        </w:rPr>
        <w:t xml:space="preserve">s et a appelé les partenaires </w:t>
      </w:r>
      <w:r w:rsidRPr="00A1252C">
        <w:rPr>
          <w:rFonts w:ascii="Arial Narrow" w:hAnsi="Arial Narrow"/>
        </w:rPr>
        <w:t>à contribuer</w:t>
      </w:r>
      <w:r>
        <w:rPr>
          <w:rFonts w:ascii="Arial Narrow" w:hAnsi="Arial Narrow"/>
        </w:rPr>
        <w:t xml:space="preserve"> davantage </w:t>
      </w:r>
      <w:r w:rsidRPr="00A1252C">
        <w:rPr>
          <w:rFonts w:ascii="Arial Narrow" w:hAnsi="Arial Narrow"/>
        </w:rPr>
        <w:t>a</w:t>
      </w:r>
      <w:r>
        <w:rPr>
          <w:rFonts w:ascii="Arial Narrow" w:hAnsi="Arial Narrow"/>
        </w:rPr>
        <w:t>u renforcement des opérations de la plate-forme</w:t>
      </w:r>
      <w:r w:rsidRPr="00A1252C">
        <w:rPr>
          <w:rFonts w:ascii="Arial Narrow" w:hAnsi="Arial Narrow"/>
        </w:rPr>
        <w:t xml:space="preserve"> pour être e</w:t>
      </w:r>
      <w:r w:rsidR="00E233F9">
        <w:rPr>
          <w:rFonts w:ascii="Arial Narrow" w:hAnsi="Arial Narrow"/>
        </w:rPr>
        <w:t>n mesure de remplir ce mandat. Il a également remarqué</w:t>
      </w:r>
      <w:r w:rsidRPr="00A1252C">
        <w:rPr>
          <w:rFonts w:ascii="Arial Narrow" w:hAnsi="Arial Narrow"/>
        </w:rPr>
        <w:t xml:space="preserve"> le rôle de l'équipe mondiale de </w:t>
      </w:r>
      <w:proofErr w:type="spellStart"/>
      <w:r w:rsidRPr="00A1252C">
        <w:rPr>
          <w:rFonts w:ascii="Arial Narrow" w:hAnsi="Arial Narrow"/>
        </w:rPr>
        <w:t>SEforALL</w:t>
      </w:r>
      <w:proofErr w:type="spellEnd"/>
      <w:r w:rsidRPr="00A1252C">
        <w:rPr>
          <w:rFonts w:ascii="Arial Narrow" w:hAnsi="Arial Narrow"/>
        </w:rPr>
        <w:t xml:space="preserve"> pour obtenir le soutien des partenaires.</w:t>
      </w:r>
    </w:p>
    <w:p w14:paraId="22DD18EF" w14:textId="5A6B4DA1" w:rsidR="00464EDE" w:rsidRPr="002D44CE" w:rsidRDefault="00464EDE" w:rsidP="00694F2A">
      <w:pPr>
        <w:spacing w:after="120" w:line="271" w:lineRule="auto"/>
        <w:ind w:left="0" w:firstLine="0"/>
        <w:rPr>
          <w:rFonts w:ascii="Arial Narrow" w:hAnsi="Arial Narrow"/>
        </w:rPr>
      </w:pPr>
      <w:r w:rsidRPr="00464EDE">
        <w:rPr>
          <w:rFonts w:ascii="Arial Narrow" w:hAnsi="Arial Narrow"/>
        </w:rPr>
        <w:t xml:space="preserve">M. </w:t>
      </w:r>
      <w:proofErr w:type="spellStart"/>
      <w:r w:rsidRPr="00464EDE">
        <w:rPr>
          <w:rFonts w:ascii="Arial Narrow" w:hAnsi="Arial Narrow"/>
        </w:rPr>
        <w:t>Aliou</w:t>
      </w:r>
      <w:proofErr w:type="spellEnd"/>
      <w:r w:rsidRPr="00464EDE">
        <w:rPr>
          <w:rFonts w:ascii="Arial Narrow" w:hAnsi="Arial Narrow"/>
        </w:rPr>
        <w:t xml:space="preserve"> Dia, chef de l'équipe régionale du PNUD, </w:t>
      </w:r>
      <w:r>
        <w:rPr>
          <w:rFonts w:ascii="Arial Narrow" w:hAnsi="Arial Narrow"/>
        </w:rPr>
        <w:t xml:space="preserve">a souligné le rôle important de la plate-forme </w:t>
      </w:r>
      <w:proofErr w:type="spellStart"/>
      <w:r>
        <w:rPr>
          <w:rFonts w:ascii="Arial Narrow" w:hAnsi="Arial Narrow"/>
        </w:rPr>
        <w:t>SEforALL</w:t>
      </w:r>
      <w:proofErr w:type="spellEnd"/>
      <w:r>
        <w:rPr>
          <w:rFonts w:ascii="Arial Narrow" w:hAnsi="Arial Narrow"/>
        </w:rPr>
        <w:t xml:space="preserve"> en Afrique </w:t>
      </w:r>
      <w:r w:rsidRPr="00464EDE">
        <w:rPr>
          <w:rFonts w:ascii="Arial Narrow" w:hAnsi="Arial Narrow"/>
        </w:rPr>
        <w:t xml:space="preserve">et a </w:t>
      </w:r>
      <w:r w:rsidR="00C128DB">
        <w:rPr>
          <w:rFonts w:ascii="Arial Narrow" w:hAnsi="Arial Narrow"/>
        </w:rPr>
        <w:t>rappelé</w:t>
      </w:r>
      <w:r w:rsidRPr="00464EDE">
        <w:rPr>
          <w:rFonts w:ascii="Arial Narrow" w:hAnsi="Arial Narrow"/>
        </w:rPr>
        <w:t xml:space="preserve"> que l'énergie est l'un des domaines prioritaires pour le PNUD. Il a ajouté que l'accent doit être mis sur la réduction des risques pour</w:t>
      </w:r>
      <w:r w:rsidR="00C128DB">
        <w:rPr>
          <w:rFonts w:ascii="Arial Narrow" w:hAnsi="Arial Narrow"/>
        </w:rPr>
        <w:t xml:space="preserve"> attirer</w:t>
      </w:r>
      <w:r w:rsidRPr="00464EDE">
        <w:rPr>
          <w:rFonts w:ascii="Arial Narrow" w:hAnsi="Arial Narrow"/>
        </w:rPr>
        <w:t xml:space="preserve"> plus d'investissements du secteur privé. En outre, il s'est référé à l'initiative </w:t>
      </w:r>
      <w:r w:rsidR="00C128DB">
        <w:rPr>
          <w:rFonts w:ascii="Arial Narrow" w:hAnsi="Arial Narrow"/>
        </w:rPr>
        <w:t>solaire pour la sant</w:t>
      </w:r>
      <w:r w:rsidR="00C128DB" w:rsidRPr="00464EDE">
        <w:rPr>
          <w:rFonts w:ascii="Arial Narrow" w:hAnsi="Arial Narrow"/>
        </w:rPr>
        <w:t>é</w:t>
      </w:r>
      <w:r w:rsidR="00C128DB">
        <w:rPr>
          <w:rFonts w:ascii="Arial Narrow" w:hAnsi="Arial Narrow"/>
        </w:rPr>
        <w:t xml:space="preserve"> </w:t>
      </w:r>
      <w:r w:rsidRPr="00464EDE">
        <w:rPr>
          <w:rFonts w:ascii="Arial Narrow" w:hAnsi="Arial Narrow"/>
        </w:rPr>
        <w:t xml:space="preserve">du PNUD pour </w:t>
      </w:r>
      <w:r w:rsidR="00C128DB" w:rsidRPr="00C128DB">
        <w:rPr>
          <w:rFonts w:ascii="Arial Narrow" w:hAnsi="Arial Narrow"/>
        </w:rPr>
        <w:t>mettre en évidence le rôle essentiel de l'énergie pour le secteur de la santé.</w:t>
      </w:r>
    </w:p>
    <w:p w14:paraId="58E4EE18" w14:textId="5573449C" w:rsidR="00464EDE" w:rsidRPr="002D44CE" w:rsidRDefault="00464EDE" w:rsidP="00694F2A">
      <w:pPr>
        <w:spacing w:line="271" w:lineRule="auto"/>
        <w:ind w:left="0" w:firstLine="0"/>
        <w:rPr>
          <w:rFonts w:ascii="Arial Narrow" w:hAnsi="Arial Narrow"/>
        </w:rPr>
      </w:pPr>
      <w:r>
        <w:rPr>
          <w:rFonts w:ascii="Arial Narrow" w:hAnsi="Arial Narrow"/>
        </w:rPr>
        <w:t xml:space="preserve">M. </w:t>
      </w:r>
      <w:proofErr w:type="spellStart"/>
      <w:r>
        <w:rPr>
          <w:rFonts w:ascii="Arial Narrow" w:hAnsi="Arial Narrow"/>
        </w:rPr>
        <w:t>Atef</w:t>
      </w:r>
      <w:proofErr w:type="spellEnd"/>
      <w:r>
        <w:rPr>
          <w:rFonts w:ascii="Arial Narrow" w:hAnsi="Arial Narrow"/>
        </w:rPr>
        <w:t xml:space="preserve"> Marzouk, d</w:t>
      </w:r>
      <w:r w:rsidRPr="00464EDE">
        <w:rPr>
          <w:rFonts w:ascii="Arial Narrow" w:hAnsi="Arial Narrow"/>
        </w:rPr>
        <w:t>irecteur par intérim de</w:t>
      </w:r>
      <w:r w:rsidR="009F3F1F">
        <w:rPr>
          <w:rFonts w:ascii="Arial Narrow" w:hAnsi="Arial Narrow"/>
        </w:rPr>
        <w:t xml:space="preserve"> la C</w:t>
      </w:r>
      <w:r w:rsidRPr="00464EDE">
        <w:rPr>
          <w:rFonts w:ascii="Arial Narrow" w:hAnsi="Arial Narrow"/>
        </w:rPr>
        <w:t xml:space="preserve">ommission </w:t>
      </w:r>
      <w:r w:rsidR="009F3F1F">
        <w:rPr>
          <w:rFonts w:ascii="Arial Narrow" w:hAnsi="Arial Narrow"/>
        </w:rPr>
        <w:t>Africaine de l'E</w:t>
      </w:r>
      <w:r w:rsidRPr="00464EDE">
        <w:rPr>
          <w:rFonts w:ascii="Arial Narrow" w:hAnsi="Arial Narrow"/>
        </w:rPr>
        <w:t>nergie (AFREC), a souligné l'engagement politique des pays africains à assurer l'accès universel à leurs popula</w:t>
      </w:r>
      <w:r w:rsidR="00D512BD">
        <w:rPr>
          <w:rFonts w:ascii="Arial Narrow" w:hAnsi="Arial Narrow"/>
        </w:rPr>
        <w:t>tions, en faisant référence au p</w:t>
      </w:r>
      <w:r w:rsidRPr="00464EDE">
        <w:rPr>
          <w:rFonts w:ascii="Arial Narrow" w:hAnsi="Arial Narrow"/>
        </w:rPr>
        <w:t>lan stratégique</w:t>
      </w:r>
      <w:r w:rsidR="00D512BD">
        <w:rPr>
          <w:rFonts w:ascii="Arial Narrow" w:hAnsi="Arial Narrow"/>
        </w:rPr>
        <w:t xml:space="preserve"> et à l'a</w:t>
      </w:r>
      <w:r w:rsidR="009F3F1F">
        <w:rPr>
          <w:rFonts w:ascii="Arial Narrow" w:hAnsi="Arial Narrow"/>
        </w:rPr>
        <w:t>genda 2063 de l'Union A</w:t>
      </w:r>
      <w:r w:rsidRPr="00464EDE">
        <w:rPr>
          <w:rFonts w:ascii="Arial Narrow" w:hAnsi="Arial Narrow"/>
        </w:rPr>
        <w:t xml:space="preserve">fricaine et en soulignant l'importance d'exploiter les énergies renouvelables. Il a </w:t>
      </w:r>
      <w:r w:rsidR="009F3F1F">
        <w:rPr>
          <w:rFonts w:ascii="Arial Narrow" w:hAnsi="Arial Narrow"/>
        </w:rPr>
        <w:t xml:space="preserve">souligné </w:t>
      </w:r>
      <w:r w:rsidR="00D512BD">
        <w:rPr>
          <w:rFonts w:ascii="Arial Narrow" w:hAnsi="Arial Narrow"/>
        </w:rPr>
        <w:t xml:space="preserve">de même </w:t>
      </w:r>
      <w:r w:rsidR="009F3F1F">
        <w:rPr>
          <w:rFonts w:ascii="Arial Narrow" w:hAnsi="Arial Narrow"/>
        </w:rPr>
        <w:t xml:space="preserve">la contribution que la plate-forme </w:t>
      </w:r>
      <w:proofErr w:type="spellStart"/>
      <w:r w:rsidRPr="00464EDE">
        <w:rPr>
          <w:rFonts w:ascii="Arial Narrow" w:hAnsi="Arial Narrow"/>
        </w:rPr>
        <w:t>SEforALL</w:t>
      </w:r>
      <w:proofErr w:type="spellEnd"/>
      <w:r w:rsidRPr="00464EDE">
        <w:rPr>
          <w:rFonts w:ascii="Arial Narrow" w:hAnsi="Arial Narrow"/>
        </w:rPr>
        <w:t xml:space="preserve"> </w:t>
      </w:r>
      <w:r w:rsidR="009F3F1F">
        <w:rPr>
          <w:rFonts w:ascii="Arial Narrow" w:hAnsi="Arial Narrow"/>
        </w:rPr>
        <w:t xml:space="preserve">en </w:t>
      </w:r>
      <w:r w:rsidRPr="00464EDE">
        <w:rPr>
          <w:rFonts w:ascii="Arial Narrow" w:hAnsi="Arial Narrow"/>
        </w:rPr>
        <w:t xml:space="preserve">Afrique a apportée pour coordonner et soutenir les pays dans le cadre du processus </w:t>
      </w:r>
      <w:proofErr w:type="spellStart"/>
      <w:r w:rsidRPr="00464EDE">
        <w:rPr>
          <w:rFonts w:ascii="Arial Narrow" w:hAnsi="Arial Narrow"/>
        </w:rPr>
        <w:t>SEforAL</w:t>
      </w:r>
      <w:r w:rsidR="009F3F1F">
        <w:rPr>
          <w:rFonts w:ascii="Arial Narrow" w:hAnsi="Arial Narrow"/>
        </w:rPr>
        <w:t>L</w:t>
      </w:r>
      <w:proofErr w:type="spellEnd"/>
      <w:r w:rsidR="009F3F1F">
        <w:rPr>
          <w:rFonts w:ascii="Arial Narrow" w:hAnsi="Arial Narrow"/>
        </w:rPr>
        <w:t>. Il a également mentionné que l’AFREC fête cette année son 10</w:t>
      </w:r>
      <w:r w:rsidR="009F3F1F" w:rsidRPr="009F3F1F">
        <w:rPr>
          <w:rFonts w:ascii="Arial Narrow" w:hAnsi="Arial Narrow"/>
          <w:vertAlign w:val="superscript"/>
        </w:rPr>
        <w:t>ème</w:t>
      </w:r>
      <w:r w:rsidR="009F3F1F">
        <w:rPr>
          <w:rFonts w:ascii="Arial Narrow" w:hAnsi="Arial Narrow"/>
        </w:rPr>
        <w:t xml:space="preserve"> anniversaire et a souligné la création du s</w:t>
      </w:r>
      <w:r w:rsidRPr="00464EDE">
        <w:rPr>
          <w:rFonts w:ascii="Arial Narrow" w:hAnsi="Arial Narrow"/>
        </w:rPr>
        <w:t xml:space="preserve">ystème africain d'information et de base de données sur l'énergie (AEIS) </w:t>
      </w:r>
      <w:r w:rsidR="009F3F1F">
        <w:rPr>
          <w:rFonts w:ascii="Arial Narrow" w:hAnsi="Arial Narrow"/>
        </w:rPr>
        <w:t>en collaboration avec l'Agence Internationale de l'E</w:t>
      </w:r>
      <w:r w:rsidRPr="00464EDE">
        <w:rPr>
          <w:rFonts w:ascii="Arial Narrow" w:hAnsi="Arial Narrow"/>
        </w:rPr>
        <w:t>nergie (AIE) et les ministres africains de l'énergie comme l'une des contributions les plus importantes de l'AFREC.</w:t>
      </w:r>
    </w:p>
    <w:p w14:paraId="63147EA5" w14:textId="77777777" w:rsidR="00531E40" w:rsidRPr="002D44CE" w:rsidRDefault="00531E40" w:rsidP="00146A40">
      <w:pPr>
        <w:spacing w:line="271" w:lineRule="auto"/>
        <w:rPr>
          <w:rFonts w:ascii="Arial Narrow" w:hAnsi="Arial Narrow"/>
        </w:rPr>
      </w:pPr>
    </w:p>
    <w:p w14:paraId="0BC6D180" w14:textId="02E0BD51" w:rsidR="0060595C" w:rsidRPr="002D44CE" w:rsidRDefault="001C632E" w:rsidP="00FF1925">
      <w:pPr>
        <w:pStyle w:val="ListParagraph"/>
        <w:keepNext/>
        <w:keepLines/>
        <w:numPr>
          <w:ilvl w:val="0"/>
          <w:numId w:val="2"/>
        </w:numPr>
        <w:spacing w:after="120" w:line="271" w:lineRule="auto"/>
        <w:contextualSpacing w:val="0"/>
        <w:rPr>
          <w:rFonts w:ascii="Arial Narrow" w:hAnsi="Arial Narrow"/>
          <w:b/>
          <w:u w:val="single"/>
        </w:rPr>
      </w:pPr>
      <w:r>
        <w:rPr>
          <w:rFonts w:ascii="Arial Narrow" w:hAnsi="Arial Narrow"/>
          <w:b/>
          <w:u w:val="single"/>
        </w:rPr>
        <w:lastRenderedPageBreak/>
        <w:t>Etat d'avancement du processus</w:t>
      </w:r>
      <w:r w:rsidRPr="001C632E">
        <w:rPr>
          <w:rFonts w:ascii="Arial Narrow" w:hAnsi="Arial Narrow"/>
          <w:b/>
          <w:u w:val="single"/>
        </w:rPr>
        <w:t xml:space="preserve"> </w:t>
      </w:r>
      <w:proofErr w:type="spellStart"/>
      <w:r w:rsidRPr="001C632E">
        <w:rPr>
          <w:rFonts w:ascii="Arial Narrow" w:hAnsi="Arial Narrow"/>
          <w:b/>
          <w:u w:val="single"/>
        </w:rPr>
        <w:t>SEforALL</w:t>
      </w:r>
      <w:proofErr w:type="spellEnd"/>
      <w:r w:rsidRPr="001C632E">
        <w:rPr>
          <w:rFonts w:ascii="Arial Narrow" w:hAnsi="Arial Narrow"/>
          <w:b/>
          <w:u w:val="single"/>
        </w:rPr>
        <w:t xml:space="preserve"> en Afrique</w:t>
      </w:r>
      <w:r w:rsidR="00160FBB" w:rsidRPr="002D44CE">
        <w:rPr>
          <w:rFonts w:ascii="Arial Narrow" w:hAnsi="Arial Narrow"/>
          <w:b/>
          <w:u w:val="single"/>
        </w:rPr>
        <w:t xml:space="preserve"> </w:t>
      </w:r>
    </w:p>
    <w:p w14:paraId="06A75410" w14:textId="176FA813" w:rsidR="001C632E" w:rsidRPr="002D44CE" w:rsidRDefault="001C632E" w:rsidP="00FF1925">
      <w:pPr>
        <w:keepNext/>
        <w:keepLines/>
        <w:spacing w:after="120" w:line="271" w:lineRule="auto"/>
        <w:ind w:left="0" w:firstLine="0"/>
        <w:rPr>
          <w:rFonts w:ascii="Arial Narrow" w:hAnsi="Arial Narrow" w:cstheme="minorHAnsi"/>
        </w:rPr>
      </w:pPr>
      <w:r w:rsidRPr="001C632E">
        <w:rPr>
          <w:rFonts w:ascii="Arial Narrow" w:hAnsi="Arial Narrow" w:cstheme="minorHAnsi"/>
        </w:rPr>
        <w:t xml:space="preserve">M. Schroth a fait le point sur les progrès de </w:t>
      </w:r>
      <w:r w:rsidR="00A01004">
        <w:rPr>
          <w:rFonts w:ascii="Arial Narrow" w:hAnsi="Arial Narrow" w:cstheme="minorHAnsi"/>
        </w:rPr>
        <w:t xml:space="preserve">la plate-forme </w:t>
      </w:r>
      <w:proofErr w:type="spellStart"/>
      <w:r w:rsidRPr="001C632E">
        <w:rPr>
          <w:rFonts w:ascii="Arial Narrow" w:hAnsi="Arial Narrow" w:cstheme="minorHAnsi"/>
        </w:rPr>
        <w:t>SEforALL</w:t>
      </w:r>
      <w:proofErr w:type="spellEnd"/>
      <w:r w:rsidRPr="001C632E">
        <w:rPr>
          <w:rFonts w:ascii="Arial Narrow" w:hAnsi="Arial Narrow" w:cstheme="minorHAnsi"/>
        </w:rPr>
        <w:t xml:space="preserve"> en Afrique, en faisant référence aux recommandations issues du 4</w:t>
      </w:r>
      <w:r w:rsidR="00E1263C" w:rsidRPr="009F3F1F">
        <w:rPr>
          <w:rFonts w:ascii="Arial Narrow" w:hAnsi="Arial Narrow"/>
          <w:vertAlign w:val="superscript"/>
        </w:rPr>
        <w:t>ème</w:t>
      </w:r>
      <w:r w:rsidR="00A01004">
        <w:rPr>
          <w:rFonts w:ascii="Arial Narrow" w:hAnsi="Arial Narrow" w:cstheme="minorHAnsi"/>
        </w:rPr>
        <w:t xml:space="preserve"> a</w:t>
      </w:r>
      <w:r w:rsidRPr="001C632E">
        <w:rPr>
          <w:rFonts w:ascii="Arial Narrow" w:hAnsi="Arial Narrow" w:cstheme="minorHAnsi"/>
        </w:rPr>
        <w:t xml:space="preserve">telier </w:t>
      </w:r>
      <w:r w:rsidR="00A01004">
        <w:rPr>
          <w:rFonts w:ascii="Arial Narrow" w:hAnsi="Arial Narrow" w:cstheme="minorHAnsi"/>
        </w:rPr>
        <w:t xml:space="preserve">annuel de la plate-forme </w:t>
      </w:r>
      <w:proofErr w:type="spellStart"/>
      <w:r w:rsidRPr="001C632E">
        <w:rPr>
          <w:rFonts w:ascii="Arial Narrow" w:hAnsi="Arial Narrow" w:cstheme="minorHAnsi"/>
        </w:rPr>
        <w:t>SEforALL</w:t>
      </w:r>
      <w:proofErr w:type="spellEnd"/>
      <w:r w:rsidR="00A01004">
        <w:rPr>
          <w:rFonts w:ascii="Arial Narrow" w:hAnsi="Arial Narrow" w:cstheme="minorHAnsi"/>
        </w:rPr>
        <w:t xml:space="preserve"> en </w:t>
      </w:r>
      <w:r w:rsidRPr="001C632E">
        <w:rPr>
          <w:rFonts w:ascii="Arial Narrow" w:hAnsi="Arial Narrow" w:cstheme="minorHAnsi"/>
        </w:rPr>
        <w:t xml:space="preserve">Afrique en 2017. Il a souligné que 20 pays ont maintenant terminé leur programme </w:t>
      </w:r>
      <w:r w:rsidR="00A01004">
        <w:rPr>
          <w:rFonts w:ascii="Arial Narrow" w:hAnsi="Arial Narrow" w:cstheme="minorHAnsi"/>
        </w:rPr>
        <w:t>d’</w:t>
      </w:r>
      <w:r>
        <w:rPr>
          <w:rFonts w:ascii="Arial Narrow" w:hAnsi="Arial Narrow" w:cstheme="minorHAnsi"/>
        </w:rPr>
        <w:t>AA</w:t>
      </w:r>
      <w:r w:rsidRPr="001C632E">
        <w:rPr>
          <w:rFonts w:ascii="Arial Narrow" w:hAnsi="Arial Narrow" w:cstheme="minorHAnsi"/>
        </w:rPr>
        <w:t xml:space="preserve">, tandis que </w:t>
      </w:r>
      <w:r>
        <w:rPr>
          <w:rFonts w:ascii="Arial Narrow" w:hAnsi="Arial Narrow" w:cstheme="minorHAnsi"/>
        </w:rPr>
        <w:t xml:space="preserve">cinq </w:t>
      </w:r>
      <w:r w:rsidRPr="001C632E">
        <w:rPr>
          <w:rFonts w:ascii="Arial Narrow" w:hAnsi="Arial Narrow" w:cstheme="minorHAnsi"/>
        </w:rPr>
        <w:t xml:space="preserve"> </w:t>
      </w:r>
      <w:r>
        <w:rPr>
          <w:rFonts w:ascii="Arial Narrow" w:hAnsi="Arial Narrow" w:cstheme="minorHAnsi"/>
        </w:rPr>
        <w:t>sont en cours d'élaboration</w:t>
      </w:r>
      <w:r w:rsidR="00A01004">
        <w:rPr>
          <w:rFonts w:ascii="Arial Narrow" w:hAnsi="Arial Narrow" w:cstheme="minorHAnsi"/>
        </w:rPr>
        <w:t>,</w:t>
      </w:r>
      <w:r>
        <w:rPr>
          <w:rFonts w:ascii="Arial Narrow" w:hAnsi="Arial Narrow" w:cstheme="minorHAnsi"/>
        </w:rPr>
        <w:t xml:space="preserve"> et </w:t>
      </w:r>
      <w:r w:rsidR="00A01004">
        <w:rPr>
          <w:rFonts w:ascii="Arial Narrow" w:hAnsi="Arial Narrow" w:cstheme="minorHAnsi"/>
        </w:rPr>
        <w:t xml:space="preserve">que </w:t>
      </w:r>
      <w:r>
        <w:rPr>
          <w:rFonts w:ascii="Arial Narrow" w:hAnsi="Arial Narrow" w:cstheme="minorHAnsi"/>
        </w:rPr>
        <w:t>huit</w:t>
      </w:r>
      <w:r w:rsidRPr="001C632E">
        <w:rPr>
          <w:rFonts w:ascii="Arial Narrow" w:hAnsi="Arial Narrow" w:cstheme="minorHAnsi"/>
        </w:rPr>
        <w:t xml:space="preserve"> P</w:t>
      </w:r>
      <w:r>
        <w:rPr>
          <w:rFonts w:ascii="Arial Narrow" w:hAnsi="Arial Narrow" w:cstheme="minorHAnsi"/>
        </w:rPr>
        <w:t xml:space="preserve">I </w:t>
      </w:r>
      <w:r w:rsidR="00A01004">
        <w:rPr>
          <w:rFonts w:ascii="Arial Narrow" w:hAnsi="Arial Narrow" w:cstheme="minorHAnsi"/>
        </w:rPr>
        <w:t>sont finalisés et 1</w:t>
      </w:r>
      <w:r w:rsidRPr="001C632E">
        <w:rPr>
          <w:rFonts w:ascii="Arial Narrow" w:hAnsi="Arial Narrow" w:cstheme="minorHAnsi"/>
        </w:rPr>
        <w:t>8 sont e</w:t>
      </w:r>
      <w:r>
        <w:rPr>
          <w:rFonts w:ascii="Arial Narrow" w:hAnsi="Arial Narrow" w:cstheme="minorHAnsi"/>
        </w:rPr>
        <w:t xml:space="preserve">ncore en cours d'élaboration. Deux </w:t>
      </w:r>
      <w:r w:rsidRPr="001C632E">
        <w:rPr>
          <w:rFonts w:ascii="Arial Narrow" w:hAnsi="Arial Narrow" w:cstheme="minorHAnsi"/>
        </w:rPr>
        <w:t xml:space="preserve">secrétariats </w:t>
      </w:r>
      <w:proofErr w:type="spellStart"/>
      <w:r w:rsidRPr="001C632E">
        <w:rPr>
          <w:rFonts w:ascii="Arial Narrow" w:hAnsi="Arial Narrow" w:cstheme="minorHAnsi"/>
        </w:rPr>
        <w:t>SEforALL</w:t>
      </w:r>
      <w:proofErr w:type="spellEnd"/>
      <w:r w:rsidRPr="001C632E">
        <w:rPr>
          <w:rFonts w:ascii="Arial Narrow" w:hAnsi="Arial Narrow" w:cstheme="minorHAnsi"/>
        </w:rPr>
        <w:t xml:space="preserve"> sont en cours d'établissement avec le soutien d</w:t>
      </w:r>
      <w:r w:rsidR="00333AE1">
        <w:rPr>
          <w:rFonts w:ascii="Arial Narrow" w:hAnsi="Arial Narrow" w:cstheme="minorHAnsi"/>
        </w:rPr>
        <w:t xml:space="preserve">e la plate-forme africaine </w:t>
      </w:r>
      <w:proofErr w:type="spellStart"/>
      <w:r w:rsidR="00333AE1">
        <w:rPr>
          <w:rFonts w:ascii="Arial Narrow" w:hAnsi="Arial Narrow" w:cstheme="minorHAnsi"/>
        </w:rPr>
        <w:t>SEforALL</w:t>
      </w:r>
      <w:proofErr w:type="spellEnd"/>
      <w:r w:rsidR="00333AE1">
        <w:rPr>
          <w:rFonts w:ascii="Arial Narrow" w:hAnsi="Arial Narrow" w:cstheme="minorHAnsi"/>
        </w:rPr>
        <w:t xml:space="preserve"> </w:t>
      </w:r>
      <w:r w:rsidRPr="001C632E">
        <w:rPr>
          <w:rFonts w:ascii="Arial Narrow" w:hAnsi="Arial Narrow" w:cstheme="minorHAnsi"/>
        </w:rPr>
        <w:t>au Kenya et en Tanzanie. Il a évoqué le partenariat récemment établi entre l</w:t>
      </w:r>
      <w:r w:rsidR="00025253">
        <w:rPr>
          <w:rFonts w:ascii="Arial Narrow" w:hAnsi="Arial Narrow" w:cstheme="minorHAnsi"/>
        </w:rPr>
        <w:t>a plate-forme africaine</w:t>
      </w:r>
      <w:r w:rsidRPr="001C632E">
        <w:rPr>
          <w:rFonts w:ascii="Arial Narrow" w:hAnsi="Arial Narrow" w:cstheme="minorHAnsi"/>
        </w:rPr>
        <w:t xml:space="preserve">, </w:t>
      </w:r>
      <w:r w:rsidR="00025253">
        <w:rPr>
          <w:rFonts w:ascii="Arial Narrow" w:hAnsi="Arial Narrow" w:cstheme="minorHAnsi"/>
        </w:rPr>
        <w:t xml:space="preserve">l’équipe mondiale de </w:t>
      </w:r>
      <w:proofErr w:type="spellStart"/>
      <w:r w:rsidRPr="001C632E">
        <w:rPr>
          <w:rFonts w:ascii="Arial Narrow" w:hAnsi="Arial Narrow" w:cstheme="minorHAnsi"/>
        </w:rPr>
        <w:t>SEforALL</w:t>
      </w:r>
      <w:proofErr w:type="spellEnd"/>
      <w:r w:rsidRPr="001C632E">
        <w:rPr>
          <w:rFonts w:ascii="Arial Narrow" w:hAnsi="Arial Narrow" w:cstheme="minorHAnsi"/>
        </w:rPr>
        <w:t xml:space="preserve"> et Power </w:t>
      </w:r>
      <w:proofErr w:type="spellStart"/>
      <w:r w:rsidRPr="001C632E">
        <w:rPr>
          <w:rFonts w:ascii="Arial Narrow" w:hAnsi="Arial Narrow" w:cstheme="minorHAnsi"/>
        </w:rPr>
        <w:t>Africa</w:t>
      </w:r>
      <w:proofErr w:type="spellEnd"/>
      <w:r w:rsidRPr="001C632E">
        <w:rPr>
          <w:rFonts w:ascii="Arial Narrow" w:hAnsi="Arial Narrow" w:cstheme="minorHAnsi"/>
        </w:rPr>
        <w:t xml:space="preserve"> </w:t>
      </w:r>
      <w:r w:rsidR="00AC050D">
        <w:rPr>
          <w:rFonts w:ascii="Arial Narrow" w:hAnsi="Arial Narrow" w:cstheme="minorHAnsi"/>
        </w:rPr>
        <w:t>pour améliorer la qualité des PI</w:t>
      </w:r>
      <w:r w:rsidRPr="001C632E">
        <w:rPr>
          <w:rFonts w:ascii="Arial Narrow" w:hAnsi="Arial Narrow" w:cstheme="minorHAnsi"/>
        </w:rPr>
        <w:t>. Il a finalement présenté les domaines prioritaires pour l</w:t>
      </w:r>
      <w:r w:rsidR="00AC050D">
        <w:rPr>
          <w:rFonts w:ascii="Arial Narrow" w:hAnsi="Arial Narrow" w:cstheme="minorHAnsi"/>
        </w:rPr>
        <w:t xml:space="preserve">e travail de la plate-forme </w:t>
      </w:r>
      <w:r w:rsidRPr="001C632E">
        <w:rPr>
          <w:rFonts w:ascii="Arial Narrow" w:hAnsi="Arial Narrow" w:cstheme="minorHAnsi"/>
        </w:rPr>
        <w:t>dans les</w:t>
      </w:r>
      <w:r w:rsidR="00AC050D">
        <w:rPr>
          <w:rFonts w:ascii="Arial Narrow" w:hAnsi="Arial Narrow" w:cstheme="minorHAnsi"/>
        </w:rPr>
        <w:t xml:space="preserve"> années à venir, à savoir : 1) a</w:t>
      </w:r>
      <w:r w:rsidR="00A01004">
        <w:rPr>
          <w:rFonts w:ascii="Arial Narrow" w:hAnsi="Arial Narrow" w:cstheme="minorHAnsi"/>
        </w:rPr>
        <w:t>mélioration des PI</w:t>
      </w:r>
      <w:r w:rsidR="00AC050D">
        <w:rPr>
          <w:rFonts w:ascii="Arial Narrow" w:hAnsi="Arial Narrow" w:cstheme="minorHAnsi"/>
        </w:rPr>
        <w:t>, 2) c</w:t>
      </w:r>
      <w:r w:rsidRPr="001C632E">
        <w:rPr>
          <w:rFonts w:ascii="Arial Narrow" w:hAnsi="Arial Narrow" w:cstheme="minorHAnsi"/>
        </w:rPr>
        <w:t>réation de secréta</w:t>
      </w:r>
      <w:r w:rsidR="00AC050D">
        <w:rPr>
          <w:rFonts w:ascii="Arial Narrow" w:hAnsi="Arial Narrow" w:cstheme="minorHAnsi"/>
        </w:rPr>
        <w:t xml:space="preserve">riats nationaux </w:t>
      </w:r>
      <w:proofErr w:type="spellStart"/>
      <w:r w:rsidR="00AC050D">
        <w:rPr>
          <w:rFonts w:ascii="Arial Narrow" w:hAnsi="Arial Narrow" w:cstheme="minorHAnsi"/>
        </w:rPr>
        <w:t>SEforALL</w:t>
      </w:r>
      <w:proofErr w:type="spellEnd"/>
      <w:r w:rsidR="00AC050D">
        <w:rPr>
          <w:rFonts w:ascii="Arial Narrow" w:hAnsi="Arial Narrow" w:cstheme="minorHAnsi"/>
        </w:rPr>
        <w:t xml:space="preserve"> et 3) m</w:t>
      </w:r>
      <w:r w:rsidRPr="001C632E">
        <w:rPr>
          <w:rFonts w:ascii="Arial Narrow" w:hAnsi="Arial Narrow" w:cstheme="minorHAnsi"/>
        </w:rPr>
        <w:t xml:space="preserve">obilisation du financement. En outre, la plate-forme </w:t>
      </w:r>
      <w:proofErr w:type="spellStart"/>
      <w:r w:rsidRPr="001C632E">
        <w:rPr>
          <w:rFonts w:ascii="Arial Narrow" w:hAnsi="Arial Narrow" w:cstheme="minorHAnsi"/>
        </w:rPr>
        <w:t>SEforALL</w:t>
      </w:r>
      <w:proofErr w:type="spellEnd"/>
      <w:r w:rsidRPr="001C632E">
        <w:rPr>
          <w:rFonts w:ascii="Arial Narrow" w:hAnsi="Arial Narrow" w:cstheme="minorHAnsi"/>
        </w:rPr>
        <w:t xml:space="preserve"> </w:t>
      </w:r>
      <w:r w:rsidR="00AC050D">
        <w:rPr>
          <w:rFonts w:ascii="Arial Narrow" w:hAnsi="Arial Narrow" w:cstheme="minorHAnsi"/>
        </w:rPr>
        <w:t xml:space="preserve">en </w:t>
      </w:r>
      <w:r w:rsidRPr="001C632E">
        <w:rPr>
          <w:rFonts w:ascii="Arial Narrow" w:hAnsi="Arial Narrow" w:cstheme="minorHAnsi"/>
        </w:rPr>
        <w:t xml:space="preserve">Afrique continuera à fournir des orientations politiques, notamment pour assurer l'alignement des processus et des documents de </w:t>
      </w:r>
      <w:proofErr w:type="spellStart"/>
      <w:r w:rsidRPr="001C632E">
        <w:rPr>
          <w:rFonts w:ascii="Arial Narrow" w:hAnsi="Arial Narrow" w:cstheme="minorHAnsi"/>
        </w:rPr>
        <w:t>SEforALL</w:t>
      </w:r>
      <w:proofErr w:type="spellEnd"/>
      <w:r w:rsidRPr="001C632E">
        <w:rPr>
          <w:rFonts w:ascii="Arial Narrow" w:hAnsi="Arial Narrow" w:cstheme="minorHAnsi"/>
        </w:rPr>
        <w:t xml:space="preserve"> avec les initiatives de lutte contre le changement climatiq</w:t>
      </w:r>
      <w:r w:rsidR="00AC050D">
        <w:rPr>
          <w:rFonts w:ascii="Arial Narrow" w:hAnsi="Arial Narrow" w:cstheme="minorHAnsi"/>
        </w:rPr>
        <w:t>ue et les programmes nationaux</w:t>
      </w:r>
      <w:r w:rsidRPr="001C632E">
        <w:rPr>
          <w:rFonts w:ascii="Arial Narrow" w:hAnsi="Arial Narrow" w:cstheme="minorHAnsi"/>
        </w:rPr>
        <w:t>.</w:t>
      </w:r>
    </w:p>
    <w:p w14:paraId="42BCF8F8" w14:textId="77777777" w:rsidR="000033ED" w:rsidRPr="002D44CE" w:rsidRDefault="000033ED" w:rsidP="00E1263C">
      <w:pPr>
        <w:ind w:left="0" w:firstLine="0"/>
        <w:rPr>
          <w:rFonts w:ascii="Arial Narrow" w:hAnsi="Arial Narrow" w:cstheme="minorHAnsi"/>
        </w:rPr>
      </w:pPr>
    </w:p>
    <w:p w14:paraId="05D1AE0B" w14:textId="1BC768D6" w:rsidR="00710D4F" w:rsidRPr="002D44CE" w:rsidRDefault="00171F5D" w:rsidP="00171F5D">
      <w:pPr>
        <w:pStyle w:val="ListParagraph"/>
        <w:numPr>
          <w:ilvl w:val="0"/>
          <w:numId w:val="2"/>
        </w:numPr>
        <w:spacing w:after="120" w:line="271" w:lineRule="auto"/>
        <w:contextualSpacing w:val="0"/>
        <w:rPr>
          <w:rFonts w:ascii="Arial Narrow" w:hAnsi="Arial Narrow"/>
          <w:color w:val="000000"/>
        </w:rPr>
      </w:pPr>
      <w:r w:rsidRPr="00171F5D">
        <w:rPr>
          <w:rFonts w:ascii="Arial Narrow" w:hAnsi="Arial Narrow"/>
          <w:b/>
          <w:u w:val="single"/>
        </w:rPr>
        <w:t>Table ronde modérée - Prospe</w:t>
      </w:r>
      <w:r>
        <w:rPr>
          <w:rFonts w:ascii="Arial Narrow" w:hAnsi="Arial Narrow"/>
          <w:b/>
          <w:u w:val="single"/>
        </w:rPr>
        <w:t xml:space="preserve">ctus d'investissement : aptes à l’archivage </w:t>
      </w:r>
      <w:r w:rsidRPr="00171F5D">
        <w:rPr>
          <w:rFonts w:ascii="Arial Narrow" w:hAnsi="Arial Narrow"/>
          <w:b/>
          <w:u w:val="single"/>
        </w:rPr>
        <w:t>ou apte</w:t>
      </w:r>
      <w:r>
        <w:rPr>
          <w:rFonts w:ascii="Arial Narrow" w:hAnsi="Arial Narrow"/>
          <w:b/>
          <w:u w:val="single"/>
        </w:rPr>
        <w:t>s</w:t>
      </w:r>
      <w:r w:rsidRPr="00171F5D">
        <w:rPr>
          <w:rFonts w:ascii="Arial Narrow" w:hAnsi="Arial Narrow"/>
          <w:b/>
          <w:u w:val="single"/>
        </w:rPr>
        <w:t xml:space="preserve"> au financement ?</w:t>
      </w:r>
    </w:p>
    <w:p w14:paraId="556AE3CB" w14:textId="068D6575" w:rsidR="00171F5D" w:rsidRPr="00806CCF" w:rsidRDefault="00171F5D" w:rsidP="00146A40">
      <w:pPr>
        <w:autoSpaceDE w:val="0"/>
        <w:autoSpaceDN w:val="0"/>
        <w:adjustRightInd w:val="0"/>
        <w:spacing w:after="120" w:line="271" w:lineRule="auto"/>
        <w:ind w:left="0" w:firstLine="0"/>
        <w:outlineLvl w:val="0"/>
        <w:rPr>
          <w:rFonts w:ascii="Arial Narrow" w:hAnsi="Arial Narrow" w:cstheme="minorHAnsi"/>
          <w:bCs/>
        </w:rPr>
      </w:pPr>
      <w:r w:rsidRPr="00171F5D">
        <w:rPr>
          <w:rFonts w:ascii="Arial Narrow" w:hAnsi="Arial Narrow" w:cstheme="minorHAnsi"/>
          <w:bCs/>
        </w:rPr>
        <w:t>Le P</w:t>
      </w:r>
      <w:r>
        <w:rPr>
          <w:rFonts w:ascii="Arial Narrow" w:hAnsi="Arial Narrow" w:cstheme="minorHAnsi"/>
          <w:bCs/>
        </w:rPr>
        <w:t xml:space="preserve">I de </w:t>
      </w:r>
      <w:proofErr w:type="spellStart"/>
      <w:r w:rsidRPr="00171F5D">
        <w:rPr>
          <w:rFonts w:ascii="Arial Narrow" w:hAnsi="Arial Narrow" w:cstheme="minorHAnsi"/>
          <w:bCs/>
        </w:rPr>
        <w:t>SEforALL</w:t>
      </w:r>
      <w:proofErr w:type="spellEnd"/>
      <w:r w:rsidRPr="00171F5D">
        <w:rPr>
          <w:rFonts w:ascii="Arial Narrow" w:hAnsi="Arial Narrow" w:cstheme="minorHAnsi"/>
          <w:bCs/>
        </w:rPr>
        <w:t xml:space="preserve"> est un instrument destiné à accélérer les investissements dans le secteur de l'énergie en vue d'att</w:t>
      </w:r>
      <w:r w:rsidR="00A06DA6">
        <w:rPr>
          <w:rFonts w:ascii="Arial Narrow" w:hAnsi="Arial Narrow" w:cstheme="minorHAnsi"/>
          <w:bCs/>
        </w:rPr>
        <w:t xml:space="preserve">eindre les objectifs de </w:t>
      </w:r>
      <w:proofErr w:type="spellStart"/>
      <w:r w:rsidR="00A06DA6">
        <w:rPr>
          <w:rFonts w:ascii="Arial Narrow" w:hAnsi="Arial Narrow" w:cstheme="minorHAnsi"/>
          <w:bCs/>
        </w:rPr>
        <w:t>SEforALL</w:t>
      </w:r>
      <w:proofErr w:type="spellEnd"/>
      <w:r w:rsidR="00A06DA6">
        <w:rPr>
          <w:rFonts w:ascii="Arial Narrow" w:hAnsi="Arial Narrow" w:cstheme="minorHAnsi"/>
          <w:bCs/>
        </w:rPr>
        <w:t xml:space="preserve"> </w:t>
      </w:r>
      <w:r w:rsidRPr="00171F5D">
        <w:rPr>
          <w:rFonts w:ascii="Arial Narrow" w:hAnsi="Arial Narrow" w:cstheme="minorHAnsi"/>
          <w:bCs/>
        </w:rPr>
        <w:t>en présentant des projets d'investissement concrets. Les PI doive</w:t>
      </w:r>
      <w:r>
        <w:rPr>
          <w:rFonts w:ascii="Arial Narrow" w:hAnsi="Arial Narrow" w:cstheme="minorHAnsi"/>
          <w:bCs/>
        </w:rPr>
        <w:t>nt être des "documents vivants</w:t>
      </w:r>
      <w:r w:rsidRPr="00171F5D">
        <w:rPr>
          <w:rFonts w:ascii="Arial Narrow" w:hAnsi="Arial Narrow" w:cstheme="minorHAnsi"/>
          <w:bCs/>
        </w:rPr>
        <w:t xml:space="preserve">" avec une nature de base de données, où les projets sont évalués et ajoutés au pipeline d'investissement </w:t>
      </w:r>
      <w:r w:rsidR="00806CCF">
        <w:rPr>
          <w:rFonts w:ascii="Arial Narrow" w:hAnsi="Arial Narrow" w:cstheme="minorHAnsi"/>
          <w:bCs/>
        </w:rPr>
        <w:t>de façon</w:t>
      </w:r>
      <w:r w:rsidRPr="00171F5D">
        <w:rPr>
          <w:rFonts w:ascii="Arial Narrow" w:hAnsi="Arial Narrow" w:cstheme="minorHAnsi"/>
          <w:bCs/>
        </w:rPr>
        <w:t xml:space="preserve"> continue. En outre, il faut un engagement actif, constant et dirigé par les pays dans </w:t>
      </w:r>
      <w:r w:rsidR="00A06DA6">
        <w:rPr>
          <w:rFonts w:ascii="Arial Narrow" w:hAnsi="Arial Narrow" w:cstheme="minorHAnsi"/>
          <w:bCs/>
        </w:rPr>
        <w:t xml:space="preserve">la création et l'exploitation </w:t>
      </w:r>
      <w:r w:rsidRPr="00171F5D">
        <w:rPr>
          <w:rFonts w:ascii="Arial Narrow" w:hAnsi="Arial Narrow" w:cstheme="minorHAnsi"/>
          <w:bCs/>
        </w:rPr>
        <w:t xml:space="preserve">d'opportunités pour </w:t>
      </w:r>
      <w:r w:rsidR="00806CCF">
        <w:rPr>
          <w:rFonts w:ascii="Arial Narrow" w:hAnsi="Arial Narrow" w:cstheme="minorHAnsi"/>
          <w:bCs/>
        </w:rPr>
        <w:t>l’</w:t>
      </w:r>
      <w:r w:rsidRPr="00171F5D">
        <w:rPr>
          <w:rFonts w:ascii="Arial Narrow" w:hAnsi="Arial Narrow" w:cstheme="minorHAnsi"/>
          <w:bCs/>
        </w:rPr>
        <w:t xml:space="preserve">'appariement </w:t>
      </w:r>
      <w:r w:rsidR="00806CCF">
        <w:rPr>
          <w:rFonts w:ascii="Arial Narrow" w:hAnsi="Arial Narrow" w:cstheme="minorHAnsi"/>
          <w:bCs/>
        </w:rPr>
        <w:t xml:space="preserve">des projets </w:t>
      </w:r>
      <w:r w:rsidRPr="00171F5D">
        <w:rPr>
          <w:rFonts w:ascii="Arial Narrow" w:hAnsi="Arial Narrow" w:cstheme="minorHAnsi"/>
          <w:bCs/>
        </w:rPr>
        <w:t xml:space="preserve">avec des investisseurs potentiels. Dans ce contexte, la mise en place de secrétariats </w:t>
      </w:r>
      <w:proofErr w:type="spellStart"/>
      <w:r w:rsidRPr="00171F5D">
        <w:rPr>
          <w:rFonts w:ascii="Arial Narrow" w:hAnsi="Arial Narrow" w:cstheme="minorHAnsi"/>
          <w:bCs/>
        </w:rPr>
        <w:t>SEforALL</w:t>
      </w:r>
      <w:proofErr w:type="spellEnd"/>
      <w:r w:rsidRPr="00171F5D">
        <w:rPr>
          <w:rFonts w:ascii="Arial Narrow" w:hAnsi="Arial Narrow" w:cstheme="minorHAnsi"/>
          <w:bCs/>
        </w:rPr>
        <w:t xml:space="preserve"> fonctionnant correctement, en partenariat avec les partenaires au développement, est un élément clé du succès.</w:t>
      </w:r>
    </w:p>
    <w:p w14:paraId="38193990" w14:textId="40F30F02" w:rsidR="00806CCF" w:rsidRPr="00806CCF" w:rsidRDefault="00A06DA6" w:rsidP="00806CCF">
      <w:pPr>
        <w:spacing w:after="120" w:line="271" w:lineRule="auto"/>
        <w:rPr>
          <w:rFonts w:ascii="Arial Narrow" w:hAnsi="Arial Narrow" w:cstheme="minorHAnsi"/>
        </w:rPr>
      </w:pPr>
      <w:r>
        <w:rPr>
          <w:rFonts w:ascii="Arial Narrow" w:hAnsi="Arial Narrow" w:cstheme="minorHAnsi"/>
        </w:rPr>
        <w:t>Dans ce contexte</w:t>
      </w:r>
      <w:r w:rsidR="00806CCF" w:rsidRPr="00806CCF">
        <w:rPr>
          <w:rFonts w:ascii="Arial Narrow" w:hAnsi="Arial Narrow" w:cstheme="minorHAnsi"/>
        </w:rPr>
        <w:t xml:space="preserve">, </w:t>
      </w:r>
      <w:r w:rsidR="00806CCF">
        <w:rPr>
          <w:rFonts w:ascii="Arial Narrow" w:hAnsi="Arial Narrow" w:cstheme="minorHAnsi"/>
        </w:rPr>
        <w:t>le</w:t>
      </w:r>
      <w:r w:rsidR="00806CCF" w:rsidRPr="00806CCF">
        <w:rPr>
          <w:rFonts w:ascii="Arial Narrow" w:hAnsi="Arial Narrow" w:cstheme="minorHAnsi"/>
        </w:rPr>
        <w:t xml:space="preserve"> groupe d'experts </w:t>
      </w:r>
      <w:r w:rsidR="00806CCF">
        <w:rPr>
          <w:rFonts w:ascii="Arial Narrow" w:hAnsi="Arial Narrow" w:cstheme="minorHAnsi"/>
        </w:rPr>
        <w:t>a été invit</w:t>
      </w:r>
      <w:r w:rsidR="009272AA">
        <w:rPr>
          <w:rFonts w:ascii="Arial Narrow" w:hAnsi="Arial Narrow" w:cstheme="minorHAnsi"/>
        </w:rPr>
        <w:t>é</w:t>
      </w:r>
      <w:r w:rsidR="00806CCF">
        <w:rPr>
          <w:rFonts w:ascii="Arial Narrow" w:hAnsi="Arial Narrow" w:cstheme="minorHAnsi"/>
        </w:rPr>
        <w:t xml:space="preserve"> à </w:t>
      </w:r>
      <w:r w:rsidR="00806CCF" w:rsidRPr="00806CCF">
        <w:rPr>
          <w:rFonts w:ascii="Arial Narrow" w:hAnsi="Arial Narrow" w:cstheme="minorHAnsi"/>
        </w:rPr>
        <w:t xml:space="preserve">discuter </w:t>
      </w:r>
      <w:r w:rsidR="009272AA">
        <w:rPr>
          <w:rFonts w:ascii="Arial Narrow" w:hAnsi="Arial Narrow" w:cstheme="minorHAnsi"/>
        </w:rPr>
        <w:t>les</w:t>
      </w:r>
      <w:r w:rsidR="00806CCF" w:rsidRPr="00806CCF">
        <w:rPr>
          <w:rFonts w:ascii="Arial Narrow" w:hAnsi="Arial Narrow" w:cstheme="minorHAnsi"/>
        </w:rPr>
        <w:t xml:space="preserve"> </w:t>
      </w:r>
      <w:r w:rsidR="00806CCF" w:rsidRPr="0087401D">
        <w:rPr>
          <w:rFonts w:ascii="Arial Narrow" w:hAnsi="Arial Narrow" w:cstheme="minorHAnsi"/>
          <w:b/>
        </w:rPr>
        <w:t>questions clés suivantes</w:t>
      </w:r>
      <w:r w:rsidR="00806CCF" w:rsidRPr="00806CCF">
        <w:rPr>
          <w:rFonts w:ascii="Arial Narrow" w:hAnsi="Arial Narrow" w:cstheme="minorHAnsi"/>
        </w:rPr>
        <w:t xml:space="preserve"> :</w:t>
      </w:r>
    </w:p>
    <w:p w14:paraId="3AC22A58" w14:textId="7C575FCB" w:rsidR="00806CCF" w:rsidRPr="00806CCF" w:rsidRDefault="00806CCF" w:rsidP="0087401D">
      <w:pPr>
        <w:pStyle w:val="ListParagraph"/>
        <w:numPr>
          <w:ilvl w:val="0"/>
          <w:numId w:val="37"/>
        </w:numPr>
        <w:spacing w:after="120" w:line="271" w:lineRule="auto"/>
        <w:contextualSpacing w:val="0"/>
        <w:rPr>
          <w:rFonts w:ascii="Arial Narrow" w:hAnsi="Arial Narrow" w:cstheme="minorHAnsi"/>
        </w:rPr>
      </w:pPr>
      <w:r w:rsidRPr="00806CCF">
        <w:rPr>
          <w:rFonts w:ascii="Arial Narrow" w:hAnsi="Arial Narrow" w:cstheme="minorHAnsi"/>
        </w:rPr>
        <w:t>Que</w:t>
      </w:r>
      <w:r w:rsidR="009272AA">
        <w:rPr>
          <w:rFonts w:ascii="Arial Narrow" w:hAnsi="Arial Narrow" w:cstheme="minorHAnsi"/>
        </w:rPr>
        <w:t>ls sont les éléments clés qu'un</w:t>
      </w:r>
      <w:r w:rsidRPr="00806CCF">
        <w:rPr>
          <w:rFonts w:ascii="Arial Narrow" w:hAnsi="Arial Narrow" w:cstheme="minorHAnsi"/>
        </w:rPr>
        <w:t xml:space="preserve"> PI doit contenir pour bien informer les investisseurs ?</w:t>
      </w:r>
    </w:p>
    <w:p w14:paraId="45DF546D" w14:textId="6673C2A8" w:rsidR="00806CCF" w:rsidRPr="00806CCF" w:rsidRDefault="00806CCF" w:rsidP="0087401D">
      <w:pPr>
        <w:pStyle w:val="ListParagraph"/>
        <w:numPr>
          <w:ilvl w:val="0"/>
          <w:numId w:val="37"/>
        </w:numPr>
        <w:spacing w:after="120" w:line="271" w:lineRule="auto"/>
        <w:contextualSpacing w:val="0"/>
        <w:rPr>
          <w:rFonts w:ascii="Arial Narrow" w:hAnsi="Arial Narrow" w:cstheme="minorHAnsi"/>
        </w:rPr>
      </w:pPr>
      <w:r w:rsidRPr="00806CCF">
        <w:rPr>
          <w:rFonts w:ascii="Arial Narrow" w:hAnsi="Arial Narrow" w:cstheme="minorHAnsi"/>
        </w:rPr>
        <w:t>Comment faire en sorte que l</w:t>
      </w:r>
      <w:r w:rsidR="009272AA">
        <w:rPr>
          <w:rFonts w:ascii="Arial Narrow" w:hAnsi="Arial Narrow" w:cstheme="minorHAnsi"/>
        </w:rPr>
        <w:t>e PI</w:t>
      </w:r>
      <w:r w:rsidRPr="00806CCF">
        <w:rPr>
          <w:rFonts w:ascii="Arial Narrow" w:hAnsi="Arial Narrow" w:cstheme="minorHAnsi"/>
        </w:rPr>
        <w:t xml:space="preserve"> soit toujours à la pointe de l'actualité dans le</w:t>
      </w:r>
      <w:r w:rsidR="00A06DA6">
        <w:rPr>
          <w:rFonts w:ascii="Arial Narrow" w:hAnsi="Arial Narrow" w:cstheme="minorHAnsi"/>
        </w:rPr>
        <w:t>s</w:t>
      </w:r>
      <w:r w:rsidRPr="00806CCF">
        <w:rPr>
          <w:rFonts w:ascii="Arial Narrow" w:hAnsi="Arial Narrow" w:cstheme="minorHAnsi"/>
        </w:rPr>
        <w:t xml:space="preserve"> secteur</w:t>
      </w:r>
      <w:r w:rsidR="00A06DA6">
        <w:rPr>
          <w:rFonts w:ascii="Arial Narrow" w:hAnsi="Arial Narrow" w:cstheme="minorHAnsi"/>
        </w:rPr>
        <w:t>s</w:t>
      </w:r>
      <w:r w:rsidRPr="00806CCF">
        <w:rPr>
          <w:rFonts w:ascii="Arial Narrow" w:hAnsi="Arial Narrow" w:cstheme="minorHAnsi"/>
        </w:rPr>
        <w:t xml:space="preserve"> de l'énergie et du </w:t>
      </w:r>
      <w:r w:rsidR="00A06DA6">
        <w:rPr>
          <w:rFonts w:ascii="Arial Narrow" w:hAnsi="Arial Narrow" w:cstheme="minorHAnsi"/>
        </w:rPr>
        <w:t xml:space="preserve">changement </w:t>
      </w:r>
      <w:r w:rsidRPr="00806CCF">
        <w:rPr>
          <w:rFonts w:ascii="Arial Narrow" w:hAnsi="Arial Narrow" w:cstheme="minorHAnsi"/>
        </w:rPr>
        <w:t>climat</w:t>
      </w:r>
      <w:r w:rsidR="00A06DA6">
        <w:rPr>
          <w:rFonts w:ascii="Arial Narrow" w:hAnsi="Arial Narrow" w:cstheme="minorHAnsi"/>
        </w:rPr>
        <w:t>ique</w:t>
      </w:r>
      <w:r w:rsidRPr="00806CCF">
        <w:rPr>
          <w:rFonts w:ascii="Arial Narrow" w:hAnsi="Arial Narrow" w:cstheme="minorHAnsi"/>
        </w:rPr>
        <w:t xml:space="preserve"> ?</w:t>
      </w:r>
    </w:p>
    <w:p w14:paraId="23B6A700" w14:textId="612D238A" w:rsidR="00806CCF" w:rsidRPr="00806CCF" w:rsidRDefault="00806CCF" w:rsidP="0087401D">
      <w:pPr>
        <w:pStyle w:val="ListParagraph"/>
        <w:numPr>
          <w:ilvl w:val="0"/>
          <w:numId w:val="37"/>
        </w:numPr>
        <w:spacing w:after="120" w:line="271" w:lineRule="auto"/>
        <w:contextualSpacing w:val="0"/>
        <w:rPr>
          <w:rFonts w:ascii="Arial Narrow" w:hAnsi="Arial Narrow" w:cstheme="minorHAnsi"/>
        </w:rPr>
      </w:pPr>
      <w:r w:rsidRPr="00806CCF">
        <w:rPr>
          <w:rFonts w:ascii="Arial Narrow" w:hAnsi="Arial Narrow" w:cstheme="minorHAnsi"/>
        </w:rPr>
        <w:t xml:space="preserve">Comment les </w:t>
      </w:r>
      <w:r w:rsidR="009272AA">
        <w:rPr>
          <w:rFonts w:ascii="Arial Narrow" w:hAnsi="Arial Narrow" w:cstheme="minorHAnsi"/>
        </w:rPr>
        <w:t>PI</w:t>
      </w:r>
      <w:r w:rsidR="00A06DA6">
        <w:rPr>
          <w:rFonts w:ascii="Arial Narrow" w:hAnsi="Arial Narrow" w:cstheme="minorHAnsi"/>
        </w:rPr>
        <w:t xml:space="preserve"> peuvent-ils être présentés de façon continue </w:t>
      </w:r>
      <w:r w:rsidRPr="00806CCF">
        <w:rPr>
          <w:rFonts w:ascii="Arial Narrow" w:hAnsi="Arial Narrow" w:cstheme="minorHAnsi"/>
        </w:rPr>
        <w:t xml:space="preserve">aux investisseurs potentiels dans les domaines de l'énergie et du </w:t>
      </w:r>
      <w:r w:rsidR="00A06DA6">
        <w:rPr>
          <w:rFonts w:ascii="Arial Narrow" w:hAnsi="Arial Narrow" w:cstheme="minorHAnsi"/>
        </w:rPr>
        <w:t xml:space="preserve">changement </w:t>
      </w:r>
      <w:r w:rsidRPr="00806CCF">
        <w:rPr>
          <w:rFonts w:ascii="Arial Narrow" w:hAnsi="Arial Narrow" w:cstheme="minorHAnsi"/>
        </w:rPr>
        <w:t>climat</w:t>
      </w:r>
      <w:r w:rsidR="00A06DA6">
        <w:rPr>
          <w:rFonts w:ascii="Arial Narrow" w:hAnsi="Arial Narrow" w:cstheme="minorHAnsi"/>
        </w:rPr>
        <w:t>ique</w:t>
      </w:r>
      <w:r w:rsidRPr="00806CCF">
        <w:rPr>
          <w:rFonts w:ascii="Arial Narrow" w:hAnsi="Arial Narrow" w:cstheme="minorHAnsi"/>
        </w:rPr>
        <w:t xml:space="preserve"> afin d'assurer une mise en œuvre systématique des pipel</w:t>
      </w:r>
      <w:r w:rsidR="009272AA">
        <w:rPr>
          <w:rFonts w:ascii="Arial Narrow" w:hAnsi="Arial Narrow" w:cstheme="minorHAnsi"/>
        </w:rPr>
        <w:t>ines du PI</w:t>
      </w:r>
      <w:r w:rsidRPr="00806CCF">
        <w:rPr>
          <w:rFonts w:ascii="Arial Narrow" w:hAnsi="Arial Narrow" w:cstheme="minorHAnsi"/>
        </w:rPr>
        <w:t xml:space="preserve"> ?</w:t>
      </w:r>
    </w:p>
    <w:p w14:paraId="313176D4" w14:textId="77777777" w:rsidR="00806CCF" w:rsidRPr="00806CCF" w:rsidRDefault="00806CCF" w:rsidP="0087401D">
      <w:pPr>
        <w:pStyle w:val="ListParagraph"/>
        <w:numPr>
          <w:ilvl w:val="0"/>
          <w:numId w:val="37"/>
        </w:numPr>
        <w:spacing w:after="120" w:line="271" w:lineRule="auto"/>
        <w:contextualSpacing w:val="0"/>
        <w:rPr>
          <w:rFonts w:ascii="Arial Narrow" w:hAnsi="Arial Narrow" w:cstheme="minorHAnsi"/>
        </w:rPr>
      </w:pPr>
      <w:r w:rsidRPr="00806CCF">
        <w:rPr>
          <w:rFonts w:ascii="Arial Narrow" w:hAnsi="Arial Narrow" w:cstheme="minorHAnsi"/>
        </w:rPr>
        <w:t xml:space="preserve">Quel rôle et quelles fonctions les secrétariats nationaux de </w:t>
      </w:r>
      <w:proofErr w:type="spellStart"/>
      <w:r w:rsidRPr="00806CCF">
        <w:rPr>
          <w:rFonts w:ascii="Arial Narrow" w:hAnsi="Arial Narrow" w:cstheme="minorHAnsi"/>
        </w:rPr>
        <w:t>SEforALL</w:t>
      </w:r>
      <w:proofErr w:type="spellEnd"/>
      <w:r w:rsidRPr="00806CCF">
        <w:rPr>
          <w:rFonts w:ascii="Arial Narrow" w:hAnsi="Arial Narrow" w:cstheme="minorHAnsi"/>
        </w:rPr>
        <w:t xml:space="preserve"> doivent-ils jouer pour soutenir ces processus ?</w:t>
      </w:r>
    </w:p>
    <w:p w14:paraId="2C2A2112" w14:textId="74874484" w:rsidR="00806CCF" w:rsidRPr="00A44775" w:rsidRDefault="009272AA" w:rsidP="00A44775">
      <w:pPr>
        <w:pStyle w:val="ListParagraph"/>
        <w:numPr>
          <w:ilvl w:val="0"/>
          <w:numId w:val="37"/>
        </w:numPr>
        <w:spacing w:after="120" w:line="271" w:lineRule="auto"/>
        <w:contextualSpacing w:val="0"/>
        <w:rPr>
          <w:rFonts w:ascii="Arial Narrow" w:hAnsi="Arial Narrow" w:cstheme="minorHAnsi"/>
        </w:rPr>
      </w:pPr>
      <w:r>
        <w:rPr>
          <w:rFonts w:ascii="Arial Narrow" w:hAnsi="Arial Narrow" w:cstheme="minorHAnsi"/>
        </w:rPr>
        <w:t>Comment les PI</w:t>
      </w:r>
      <w:r w:rsidR="00806CCF" w:rsidRPr="00806CCF">
        <w:rPr>
          <w:rFonts w:ascii="Arial Narrow" w:hAnsi="Arial Narrow" w:cstheme="minorHAnsi"/>
        </w:rPr>
        <w:t xml:space="preserve"> peuvent-ils être alignés sur l'agenda climatique, en particulier </w:t>
      </w:r>
      <w:r w:rsidR="00B32AC7">
        <w:rPr>
          <w:rFonts w:ascii="Arial Narrow" w:hAnsi="Arial Narrow" w:cstheme="minorHAnsi"/>
        </w:rPr>
        <w:t xml:space="preserve">sur </w:t>
      </w:r>
      <w:r w:rsidR="00806CCF" w:rsidRPr="00806CCF">
        <w:rPr>
          <w:rFonts w:ascii="Arial Narrow" w:hAnsi="Arial Narrow" w:cstheme="minorHAnsi"/>
        </w:rPr>
        <w:t>les priorités des contributions dé</w:t>
      </w:r>
      <w:r>
        <w:rPr>
          <w:rFonts w:ascii="Arial Narrow" w:hAnsi="Arial Narrow" w:cstheme="minorHAnsi"/>
        </w:rPr>
        <w:t>terminées au niveau national (</w:t>
      </w:r>
      <w:r w:rsidR="00806CCF" w:rsidRPr="00806CCF">
        <w:rPr>
          <w:rFonts w:ascii="Arial Narrow" w:hAnsi="Arial Narrow" w:cstheme="minorHAnsi"/>
        </w:rPr>
        <w:t>C</w:t>
      </w:r>
      <w:r>
        <w:rPr>
          <w:rFonts w:ascii="Arial Narrow" w:hAnsi="Arial Narrow" w:cstheme="minorHAnsi"/>
        </w:rPr>
        <w:t>DN</w:t>
      </w:r>
      <w:r w:rsidR="00806CCF" w:rsidRPr="00806CCF">
        <w:rPr>
          <w:rFonts w:ascii="Arial Narrow" w:hAnsi="Arial Narrow" w:cstheme="minorHAnsi"/>
        </w:rPr>
        <w:t>) ?</w:t>
      </w:r>
    </w:p>
    <w:p w14:paraId="16673C5E" w14:textId="763308EA" w:rsidR="00A44775" w:rsidRPr="002D44CE" w:rsidRDefault="00A44775" w:rsidP="00146A40">
      <w:pPr>
        <w:pStyle w:val="ListParagraph"/>
        <w:spacing w:after="120" w:line="271" w:lineRule="auto"/>
        <w:ind w:left="0" w:firstLine="0"/>
        <w:contextualSpacing w:val="0"/>
        <w:rPr>
          <w:rFonts w:ascii="Arial Narrow" w:hAnsi="Arial Narrow" w:cstheme="minorHAnsi"/>
        </w:rPr>
      </w:pPr>
      <w:r>
        <w:rPr>
          <w:rFonts w:ascii="Arial Narrow" w:hAnsi="Arial Narrow" w:cstheme="minorHAnsi"/>
        </w:rPr>
        <w:t xml:space="preserve">Le panel a été modéré par M. John </w:t>
      </w:r>
      <w:proofErr w:type="spellStart"/>
      <w:r>
        <w:rPr>
          <w:rFonts w:ascii="Arial Narrow" w:hAnsi="Arial Narrow" w:cstheme="minorHAnsi"/>
        </w:rPr>
        <w:t>Wasielewski</w:t>
      </w:r>
      <w:proofErr w:type="spellEnd"/>
      <w:r>
        <w:rPr>
          <w:rFonts w:ascii="Arial Narrow" w:hAnsi="Arial Narrow" w:cstheme="minorHAnsi"/>
        </w:rPr>
        <w:t xml:space="preserve"> (c</w:t>
      </w:r>
      <w:r w:rsidRPr="00A44775">
        <w:rPr>
          <w:rFonts w:ascii="Arial Narrow" w:hAnsi="Arial Narrow" w:cstheme="minorHAnsi"/>
        </w:rPr>
        <w:t xml:space="preserve">onseiller de Power </w:t>
      </w:r>
      <w:proofErr w:type="spellStart"/>
      <w:r w:rsidRPr="00A44775">
        <w:rPr>
          <w:rFonts w:ascii="Arial Narrow" w:hAnsi="Arial Narrow" w:cstheme="minorHAnsi"/>
        </w:rPr>
        <w:t>Africa</w:t>
      </w:r>
      <w:proofErr w:type="spellEnd"/>
      <w:r w:rsidRPr="00A44775">
        <w:rPr>
          <w:rFonts w:ascii="Arial Narrow" w:hAnsi="Arial Narrow" w:cstheme="minorHAnsi"/>
        </w:rPr>
        <w:t>) et présidé par des représentants des secteurs public et privé, ainsi que des agences de développement et des agences régionales. Le secteur public était re</w:t>
      </w:r>
      <w:r w:rsidR="00EE7822">
        <w:rPr>
          <w:rFonts w:ascii="Arial Narrow" w:hAnsi="Arial Narrow" w:cstheme="minorHAnsi"/>
        </w:rPr>
        <w:t xml:space="preserve">présenté par M. Faruk </w:t>
      </w:r>
      <w:proofErr w:type="spellStart"/>
      <w:r w:rsidR="00EE7822">
        <w:rPr>
          <w:rFonts w:ascii="Arial Narrow" w:hAnsi="Arial Narrow" w:cstheme="minorHAnsi"/>
        </w:rPr>
        <w:t>Yabo</w:t>
      </w:r>
      <w:proofErr w:type="spellEnd"/>
      <w:r w:rsidR="00EE7822">
        <w:rPr>
          <w:rFonts w:ascii="Arial Narrow" w:hAnsi="Arial Narrow" w:cstheme="minorHAnsi"/>
        </w:rPr>
        <w:t xml:space="preserve"> (</w:t>
      </w:r>
      <w:r w:rsidR="00AA4562">
        <w:rPr>
          <w:rFonts w:ascii="Arial Narrow" w:hAnsi="Arial Narrow" w:cstheme="minorHAnsi"/>
        </w:rPr>
        <w:t>directeur du d</w:t>
      </w:r>
      <w:r w:rsidRPr="00A44775">
        <w:rPr>
          <w:rFonts w:ascii="Arial Narrow" w:hAnsi="Arial Narrow" w:cstheme="minorHAnsi"/>
        </w:rPr>
        <w:t xml:space="preserve">épartement de l'énergie renouvelable et de l'accès à l'énergie </w:t>
      </w:r>
      <w:r w:rsidR="00EE7822">
        <w:rPr>
          <w:rFonts w:ascii="Arial Narrow" w:hAnsi="Arial Narrow" w:cstheme="minorHAnsi"/>
        </w:rPr>
        <w:t>rurale</w:t>
      </w:r>
      <w:r w:rsidRPr="00A44775">
        <w:rPr>
          <w:rFonts w:ascii="Arial Narrow" w:hAnsi="Arial Narrow" w:cstheme="minorHAnsi"/>
        </w:rPr>
        <w:t xml:space="preserve"> du Ministère fédéral de l'électricité, des </w:t>
      </w:r>
      <w:r w:rsidR="00EE7822">
        <w:rPr>
          <w:rFonts w:ascii="Arial Narrow" w:hAnsi="Arial Narrow" w:cstheme="minorHAnsi"/>
        </w:rPr>
        <w:t xml:space="preserve">travaux publics et du logement du </w:t>
      </w:r>
      <w:r w:rsidRPr="00A44775">
        <w:rPr>
          <w:rFonts w:ascii="Arial Narrow" w:hAnsi="Arial Narrow" w:cstheme="minorHAnsi"/>
        </w:rPr>
        <w:t>Ni</w:t>
      </w:r>
      <w:r w:rsidR="00AA4562">
        <w:rPr>
          <w:rFonts w:ascii="Arial Narrow" w:hAnsi="Arial Narrow" w:cstheme="minorHAnsi"/>
        </w:rPr>
        <w:t xml:space="preserve">geria) et M. Robert </w:t>
      </w:r>
      <w:proofErr w:type="spellStart"/>
      <w:r w:rsidR="00AA4562">
        <w:rPr>
          <w:rFonts w:ascii="Arial Narrow" w:hAnsi="Arial Narrow" w:cstheme="minorHAnsi"/>
        </w:rPr>
        <w:t>Nyamwumba</w:t>
      </w:r>
      <w:proofErr w:type="spellEnd"/>
      <w:r w:rsidR="00AA4562">
        <w:rPr>
          <w:rFonts w:ascii="Arial Narrow" w:hAnsi="Arial Narrow" w:cstheme="minorHAnsi"/>
        </w:rPr>
        <w:t xml:space="preserve"> (directeur de la d</w:t>
      </w:r>
      <w:r w:rsidRPr="00A44775">
        <w:rPr>
          <w:rFonts w:ascii="Arial Narrow" w:hAnsi="Arial Narrow" w:cstheme="minorHAnsi"/>
        </w:rPr>
        <w:t>ivision de l'énergie au</w:t>
      </w:r>
      <w:r w:rsidR="00EE7822">
        <w:rPr>
          <w:rFonts w:ascii="Arial Narrow" w:hAnsi="Arial Narrow" w:cstheme="minorHAnsi"/>
        </w:rPr>
        <w:t xml:space="preserve"> Ministère de l'infrastructure du </w:t>
      </w:r>
      <w:r w:rsidRPr="00A44775">
        <w:rPr>
          <w:rFonts w:ascii="Arial Narrow" w:hAnsi="Arial Narrow" w:cstheme="minorHAnsi"/>
        </w:rPr>
        <w:t xml:space="preserve">Rwanda) - tous deux points focaux </w:t>
      </w:r>
      <w:proofErr w:type="spellStart"/>
      <w:r w:rsidRPr="00A44775">
        <w:rPr>
          <w:rFonts w:ascii="Arial Narrow" w:hAnsi="Arial Narrow" w:cstheme="minorHAnsi"/>
        </w:rPr>
        <w:t>SEforALL</w:t>
      </w:r>
      <w:proofErr w:type="spellEnd"/>
      <w:r w:rsidRPr="00A44775">
        <w:rPr>
          <w:rFonts w:ascii="Arial Narrow" w:hAnsi="Arial Narrow" w:cstheme="minorHAnsi"/>
        </w:rPr>
        <w:t xml:space="preserve"> dans leurs pays respectifs. La perspective du secteur privé a été </w:t>
      </w:r>
      <w:r w:rsidR="00AA4562">
        <w:rPr>
          <w:rFonts w:ascii="Arial Narrow" w:hAnsi="Arial Narrow" w:cstheme="minorHAnsi"/>
        </w:rPr>
        <w:t>défendue</w:t>
      </w:r>
      <w:r w:rsidRPr="00A44775">
        <w:rPr>
          <w:rFonts w:ascii="Arial Narrow" w:hAnsi="Arial Narrow" w:cstheme="minorHAnsi"/>
        </w:rPr>
        <w:t xml:space="preserve"> par Mme</w:t>
      </w:r>
      <w:r w:rsidR="00AA4562">
        <w:rPr>
          <w:rFonts w:ascii="Arial Narrow" w:hAnsi="Arial Narrow" w:cstheme="minorHAnsi"/>
        </w:rPr>
        <w:t>.</w:t>
      </w:r>
      <w:r w:rsidRPr="00A44775">
        <w:rPr>
          <w:rFonts w:ascii="Arial Narrow" w:hAnsi="Arial Narrow" w:cstheme="minorHAnsi"/>
        </w:rPr>
        <w:t xml:space="preserve"> Alexia Kelly (</w:t>
      </w:r>
      <w:r w:rsidR="00AA4562">
        <w:rPr>
          <w:rFonts w:ascii="Arial Narrow" w:hAnsi="Arial Narrow" w:cstheme="minorHAnsi"/>
        </w:rPr>
        <w:t>PGD</w:t>
      </w:r>
      <w:r w:rsidRPr="00A44775">
        <w:rPr>
          <w:rFonts w:ascii="Arial Narrow" w:hAnsi="Arial Narrow" w:cstheme="minorHAnsi"/>
        </w:rPr>
        <w:t xml:space="preserve"> </w:t>
      </w:r>
      <w:r w:rsidR="006472CB">
        <w:rPr>
          <w:rFonts w:ascii="Arial Narrow" w:hAnsi="Arial Narrow" w:cstheme="minorHAnsi"/>
        </w:rPr>
        <w:t>d’</w:t>
      </w:r>
      <w:r w:rsidRPr="00A44775">
        <w:rPr>
          <w:rFonts w:ascii="Arial Narrow" w:hAnsi="Arial Narrow" w:cstheme="minorHAnsi"/>
        </w:rPr>
        <w:t>Electric Capital Ma</w:t>
      </w:r>
      <w:r w:rsidR="00AA4562">
        <w:rPr>
          <w:rFonts w:ascii="Arial Narrow" w:hAnsi="Arial Narrow" w:cstheme="minorHAnsi"/>
        </w:rPr>
        <w:t xml:space="preserve">nagement) et M. Joseph </w:t>
      </w:r>
      <w:proofErr w:type="spellStart"/>
      <w:r w:rsidR="00AA4562">
        <w:rPr>
          <w:rFonts w:ascii="Arial Narrow" w:hAnsi="Arial Narrow" w:cstheme="minorHAnsi"/>
        </w:rPr>
        <w:t>Nganga</w:t>
      </w:r>
      <w:proofErr w:type="spellEnd"/>
      <w:r w:rsidR="00AA4562">
        <w:rPr>
          <w:rFonts w:ascii="Arial Narrow" w:hAnsi="Arial Narrow" w:cstheme="minorHAnsi"/>
        </w:rPr>
        <w:t xml:space="preserve"> (d</w:t>
      </w:r>
      <w:r w:rsidRPr="00A44775">
        <w:rPr>
          <w:rFonts w:ascii="Arial Narrow" w:hAnsi="Arial Narrow" w:cstheme="minorHAnsi"/>
        </w:rPr>
        <w:t xml:space="preserve">irecteur régional </w:t>
      </w:r>
      <w:r w:rsidR="006472CB">
        <w:rPr>
          <w:rFonts w:ascii="Arial Narrow" w:hAnsi="Arial Narrow" w:cstheme="minorHAnsi"/>
        </w:rPr>
        <w:t>d’</w:t>
      </w:r>
      <w:r w:rsidRPr="00A44775">
        <w:rPr>
          <w:rFonts w:ascii="Arial Narrow" w:hAnsi="Arial Narrow" w:cstheme="minorHAnsi"/>
        </w:rPr>
        <w:t>Afriqu</w:t>
      </w:r>
      <w:r w:rsidR="006472CB">
        <w:rPr>
          <w:rFonts w:ascii="Arial Narrow" w:hAnsi="Arial Narrow" w:cstheme="minorHAnsi"/>
        </w:rPr>
        <w:t xml:space="preserve">e de </w:t>
      </w:r>
      <w:proofErr w:type="spellStart"/>
      <w:r w:rsidR="006472CB">
        <w:rPr>
          <w:rFonts w:ascii="Arial Narrow" w:hAnsi="Arial Narrow" w:cstheme="minorHAnsi"/>
        </w:rPr>
        <w:t>R</w:t>
      </w:r>
      <w:r w:rsidR="00AA4562">
        <w:rPr>
          <w:rFonts w:ascii="Arial Narrow" w:hAnsi="Arial Narrow" w:cstheme="minorHAnsi"/>
        </w:rPr>
        <w:t>esponsAbility</w:t>
      </w:r>
      <w:proofErr w:type="spellEnd"/>
      <w:r w:rsidR="00AA4562">
        <w:rPr>
          <w:rFonts w:ascii="Arial Narrow" w:hAnsi="Arial Narrow" w:cstheme="minorHAnsi"/>
        </w:rPr>
        <w:t xml:space="preserve"> </w:t>
      </w:r>
      <w:proofErr w:type="spellStart"/>
      <w:r w:rsidR="00AA4562">
        <w:rPr>
          <w:rFonts w:ascii="Arial Narrow" w:hAnsi="Arial Narrow" w:cstheme="minorHAnsi"/>
        </w:rPr>
        <w:t>Investments</w:t>
      </w:r>
      <w:proofErr w:type="spellEnd"/>
      <w:r w:rsidRPr="00A44775">
        <w:rPr>
          <w:rFonts w:ascii="Arial Narrow" w:hAnsi="Arial Narrow" w:cstheme="minorHAnsi"/>
        </w:rPr>
        <w:t xml:space="preserve">). </w:t>
      </w:r>
      <w:r w:rsidR="00AA4562">
        <w:rPr>
          <w:rFonts w:ascii="Arial Narrow" w:hAnsi="Arial Narrow" w:cstheme="minorHAnsi"/>
        </w:rPr>
        <w:t xml:space="preserve">M. </w:t>
      </w:r>
      <w:proofErr w:type="spellStart"/>
      <w:r w:rsidR="00AA4562">
        <w:rPr>
          <w:rFonts w:ascii="Arial Narrow" w:hAnsi="Arial Narrow" w:cstheme="minorHAnsi"/>
        </w:rPr>
        <w:t>Mahama</w:t>
      </w:r>
      <w:proofErr w:type="spellEnd"/>
      <w:r w:rsidR="00AA4562">
        <w:rPr>
          <w:rFonts w:ascii="Arial Narrow" w:hAnsi="Arial Narrow" w:cstheme="minorHAnsi"/>
        </w:rPr>
        <w:t xml:space="preserve"> </w:t>
      </w:r>
      <w:proofErr w:type="spellStart"/>
      <w:r w:rsidR="00AA4562">
        <w:rPr>
          <w:rFonts w:ascii="Arial Narrow" w:hAnsi="Arial Narrow" w:cstheme="minorHAnsi"/>
        </w:rPr>
        <w:t>Kappiah</w:t>
      </w:r>
      <w:proofErr w:type="spellEnd"/>
      <w:r w:rsidR="00AA4562">
        <w:rPr>
          <w:rFonts w:ascii="Arial Narrow" w:hAnsi="Arial Narrow" w:cstheme="minorHAnsi"/>
        </w:rPr>
        <w:t xml:space="preserve"> (directeur exécutif du c</w:t>
      </w:r>
      <w:r w:rsidRPr="00A44775">
        <w:rPr>
          <w:rFonts w:ascii="Arial Narrow" w:hAnsi="Arial Narrow" w:cstheme="minorHAnsi"/>
        </w:rPr>
        <w:t>entre de la CEDEAO pour les énergies renouvelables et l'efficacité én</w:t>
      </w:r>
      <w:r w:rsidR="00AA4562">
        <w:rPr>
          <w:rFonts w:ascii="Arial Narrow" w:hAnsi="Arial Narrow" w:cstheme="minorHAnsi"/>
        </w:rPr>
        <w:t>ergétique</w:t>
      </w:r>
      <w:r w:rsidRPr="00A44775">
        <w:rPr>
          <w:rFonts w:ascii="Arial Narrow" w:hAnsi="Arial Narrow" w:cstheme="minorHAnsi"/>
        </w:rPr>
        <w:t xml:space="preserve"> - l'un des principaux partenaires du Hub) a fait part de l'expérience de son institution en matière de </w:t>
      </w:r>
      <w:r w:rsidRPr="00A44775">
        <w:rPr>
          <w:rFonts w:ascii="Arial Narrow" w:hAnsi="Arial Narrow" w:cstheme="minorHAnsi"/>
        </w:rPr>
        <w:lastRenderedPageBreak/>
        <w:t>développement et de mise en œuvre de</w:t>
      </w:r>
      <w:r w:rsidR="00AA4562">
        <w:rPr>
          <w:rFonts w:ascii="Arial Narrow" w:hAnsi="Arial Narrow" w:cstheme="minorHAnsi"/>
        </w:rPr>
        <w:t xml:space="preserve">s PI </w:t>
      </w:r>
      <w:r w:rsidRPr="00A44775">
        <w:rPr>
          <w:rFonts w:ascii="Arial Narrow" w:hAnsi="Arial Narrow" w:cstheme="minorHAnsi"/>
        </w:rPr>
        <w:t xml:space="preserve">en Afrique de l'Ouest. M. Felice </w:t>
      </w:r>
      <w:proofErr w:type="spellStart"/>
      <w:r w:rsidRPr="00A44775">
        <w:rPr>
          <w:rFonts w:ascii="Arial Narrow" w:hAnsi="Arial Narrow" w:cstheme="minorHAnsi"/>
        </w:rPr>
        <w:t>Zaccheo</w:t>
      </w:r>
      <w:proofErr w:type="spellEnd"/>
      <w:r w:rsidRPr="00A44775">
        <w:rPr>
          <w:rFonts w:ascii="Arial Narrow" w:hAnsi="Arial Narrow" w:cstheme="minorHAnsi"/>
        </w:rPr>
        <w:t xml:space="preserve"> (chef de l'unité Énergie durable et changemen</w:t>
      </w:r>
      <w:r w:rsidR="006472CB">
        <w:rPr>
          <w:rFonts w:ascii="Arial Narrow" w:hAnsi="Arial Narrow" w:cstheme="minorHAnsi"/>
        </w:rPr>
        <w:t>t climatique DEVCO de la</w:t>
      </w:r>
      <w:r w:rsidR="00AA4562">
        <w:rPr>
          <w:rFonts w:ascii="Arial Narrow" w:hAnsi="Arial Narrow" w:cstheme="minorHAnsi"/>
        </w:rPr>
        <w:t xml:space="preserve"> Commission E</w:t>
      </w:r>
      <w:r w:rsidRPr="00A44775">
        <w:rPr>
          <w:rFonts w:ascii="Arial Narrow" w:hAnsi="Arial Narrow" w:cstheme="minorHAnsi"/>
        </w:rPr>
        <w:t>uropéenne) a représenté le point de vue des partenaires au développement au sein du panel</w:t>
      </w:r>
      <w:r w:rsidR="00687DB9">
        <w:rPr>
          <w:rFonts w:ascii="Arial Narrow" w:hAnsi="Arial Narrow" w:cstheme="minorHAnsi"/>
        </w:rPr>
        <w:t xml:space="preserve"> d’experts</w:t>
      </w:r>
      <w:r w:rsidRPr="00A44775">
        <w:rPr>
          <w:rFonts w:ascii="Arial Narrow" w:hAnsi="Arial Narrow" w:cstheme="minorHAnsi"/>
        </w:rPr>
        <w:t>.</w:t>
      </w:r>
    </w:p>
    <w:p w14:paraId="4417BA6D" w14:textId="64F70A12" w:rsidR="004907E0" w:rsidRPr="002D44CE" w:rsidRDefault="00E77D41" w:rsidP="00146A40">
      <w:pPr>
        <w:pStyle w:val="ListParagraph"/>
        <w:spacing w:after="120" w:line="271" w:lineRule="auto"/>
        <w:ind w:left="0" w:firstLine="0"/>
        <w:contextualSpacing w:val="0"/>
        <w:rPr>
          <w:rFonts w:ascii="Arial Narrow" w:hAnsi="Arial Narrow" w:cstheme="minorHAnsi"/>
        </w:rPr>
      </w:pPr>
      <w:r w:rsidRPr="00E77D41">
        <w:rPr>
          <w:rFonts w:ascii="Arial Narrow" w:hAnsi="Arial Narrow" w:cstheme="minorHAnsi"/>
        </w:rPr>
        <w:t xml:space="preserve">Les </w:t>
      </w:r>
      <w:r w:rsidRPr="00E77D41">
        <w:rPr>
          <w:rFonts w:ascii="Arial Narrow" w:hAnsi="Arial Narrow" w:cstheme="minorHAnsi"/>
          <w:b/>
        </w:rPr>
        <w:t>principaux résultats</w:t>
      </w:r>
      <w:r w:rsidRPr="00E77D41">
        <w:rPr>
          <w:rFonts w:ascii="Arial Narrow" w:hAnsi="Arial Narrow" w:cstheme="minorHAnsi"/>
        </w:rPr>
        <w:t xml:space="preserve"> de la discussion ont été les suivants :</w:t>
      </w:r>
    </w:p>
    <w:p w14:paraId="5BED096B" w14:textId="485F0F9B" w:rsidR="00B175E5" w:rsidRPr="002D44CE" w:rsidRDefault="00D71906" w:rsidP="00E32607">
      <w:pPr>
        <w:spacing w:after="120" w:line="271" w:lineRule="auto"/>
        <w:ind w:left="0" w:firstLine="0"/>
        <w:rPr>
          <w:rFonts w:ascii="Arial Narrow" w:hAnsi="Arial Narrow"/>
        </w:rPr>
      </w:pPr>
      <w:r>
        <w:rPr>
          <w:rFonts w:ascii="Arial Narrow" w:hAnsi="Arial Narrow"/>
          <w:b/>
        </w:rPr>
        <w:t>Il s’avère</w:t>
      </w:r>
      <w:r w:rsidR="00B175E5" w:rsidRPr="00B175E5">
        <w:rPr>
          <w:rFonts w:ascii="Arial Narrow" w:hAnsi="Arial Narrow"/>
          <w:b/>
        </w:rPr>
        <w:t xml:space="preserve"> nécessaire d'améliorer la qualité des PI</w:t>
      </w:r>
      <w:r w:rsidR="00B175E5" w:rsidRPr="00B175E5">
        <w:rPr>
          <w:rFonts w:ascii="Arial Narrow" w:hAnsi="Arial Narrow"/>
        </w:rPr>
        <w:t xml:space="preserve">. Les </w:t>
      </w:r>
      <w:r>
        <w:rPr>
          <w:rFonts w:ascii="Arial Narrow" w:hAnsi="Arial Narrow"/>
        </w:rPr>
        <w:t xml:space="preserve">premiers </w:t>
      </w:r>
      <w:r w:rsidR="00B175E5" w:rsidRPr="00B175E5">
        <w:rPr>
          <w:rFonts w:ascii="Arial Narrow" w:hAnsi="Arial Narrow"/>
        </w:rPr>
        <w:t xml:space="preserve">PI n'avaient pas la qualité requise pour attirer des financiers (voir les points ci-dessous), mais des exercices plus récents ont </w:t>
      </w:r>
      <w:r>
        <w:rPr>
          <w:rFonts w:ascii="Arial Narrow" w:hAnsi="Arial Narrow"/>
        </w:rPr>
        <w:t>haussé la barre en rapport avec le</w:t>
      </w:r>
      <w:r w:rsidR="00B175E5">
        <w:rPr>
          <w:rFonts w:ascii="Arial Narrow" w:hAnsi="Arial Narrow"/>
        </w:rPr>
        <w:t xml:space="preserve"> niveau de qualité </w:t>
      </w:r>
      <w:r w:rsidR="00B175E5" w:rsidRPr="00B175E5">
        <w:rPr>
          <w:rFonts w:ascii="Arial Narrow" w:hAnsi="Arial Narrow"/>
        </w:rPr>
        <w:t xml:space="preserve">(par exemple au Nigeria). Il est également nécessaire de fournir </w:t>
      </w:r>
      <w:r>
        <w:rPr>
          <w:rFonts w:ascii="Arial Narrow" w:hAnsi="Arial Narrow"/>
        </w:rPr>
        <w:t>davantage</w:t>
      </w:r>
      <w:r w:rsidR="00B175E5" w:rsidRPr="00B175E5">
        <w:rPr>
          <w:rFonts w:ascii="Arial Narrow" w:hAnsi="Arial Narrow"/>
        </w:rPr>
        <w:t xml:space="preserve"> de détails sur le cadre général de l'investissement au niveau des pays.</w:t>
      </w:r>
    </w:p>
    <w:p w14:paraId="7F57284F" w14:textId="1D20960F" w:rsidR="00B175E5" w:rsidRPr="002D44CE" w:rsidRDefault="00830DD1" w:rsidP="00E32607">
      <w:pPr>
        <w:spacing w:after="120" w:line="271" w:lineRule="auto"/>
        <w:ind w:left="0" w:firstLine="0"/>
        <w:rPr>
          <w:rFonts w:ascii="Arial Narrow" w:hAnsi="Arial Narrow"/>
        </w:rPr>
      </w:pPr>
      <w:r w:rsidRPr="00830DD1">
        <w:rPr>
          <w:rFonts w:ascii="Arial Narrow" w:hAnsi="Arial Narrow"/>
          <w:b/>
        </w:rPr>
        <w:t>Les PI</w:t>
      </w:r>
      <w:r w:rsidR="00B175E5" w:rsidRPr="00830DD1">
        <w:rPr>
          <w:rFonts w:ascii="Arial Narrow" w:hAnsi="Arial Narrow"/>
          <w:b/>
        </w:rPr>
        <w:t xml:space="preserve"> doivent jouer un rôle d'agrégateur</w:t>
      </w:r>
      <w:r w:rsidR="00B175E5" w:rsidRPr="00B175E5">
        <w:rPr>
          <w:rFonts w:ascii="Arial Narrow" w:hAnsi="Arial Narrow"/>
        </w:rPr>
        <w:t xml:space="preserve"> en fournissant un pipeline</w:t>
      </w:r>
      <w:r w:rsidR="009A0B3F">
        <w:rPr>
          <w:rFonts w:ascii="Arial Narrow" w:hAnsi="Arial Narrow"/>
        </w:rPr>
        <w:t xml:space="preserve"> de projets</w:t>
      </w:r>
      <w:r w:rsidR="00B175E5" w:rsidRPr="00B175E5">
        <w:rPr>
          <w:rFonts w:ascii="Arial Narrow" w:hAnsi="Arial Narrow"/>
        </w:rPr>
        <w:t xml:space="preserve"> </w:t>
      </w:r>
      <w:r w:rsidR="009A0B3F">
        <w:rPr>
          <w:rFonts w:ascii="Arial Narrow" w:hAnsi="Arial Narrow"/>
        </w:rPr>
        <w:t>prêts</w:t>
      </w:r>
      <w:r w:rsidR="00B175E5" w:rsidRPr="00B175E5">
        <w:rPr>
          <w:rFonts w:ascii="Arial Narrow" w:hAnsi="Arial Narrow"/>
        </w:rPr>
        <w:t xml:space="preserve"> </w:t>
      </w:r>
      <w:r w:rsidR="009A0B3F">
        <w:rPr>
          <w:rFonts w:ascii="Arial Narrow" w:hAnsi="Arial Narrow"/>
        </w:rPr>
        <w:t>pour les</w:t>
      </w:r>
      <w:r w:rsidR="00B175E5" w:rsidRPr="00B175E5">
        <w:rPr>
          <w:rFonts w:ascii="Arial Narrow" w:hAnsi="Arial Narrow"/>
        </w:rPr>
        <w:t xml:space="preserve"> facilités de financement (par exemple, </w:t>
      </w:r>
      <w:proofErr w:type="spellStart"/>
      <w:r>
        <w:rPr>
          <w:rFonts w:ascii="Arial Narrow" w:hAnsi="Arial Narrow"/>
        </w:rPr>
        <w:t>blending</w:t>
      </w:r>
      <w:proofErr w:type="spellEnd"/>
      <w:r>
        <w:rPr>
          <w:rFonts w:ascii="Arial Narrow" w:hAnsi="Arial Narrow"/>
        </w:rPr>
        <w:t xml:space="preserve"> de l'UE, </w:t>
      </w:r>
      <w:proofErr w:type="spellStart"/>
      <w:r>
        <w:rPr>
          <w:rFonts w:ascii="Arial Narrow" w:hAnsi="Arial Narrow"/>
        </w:rPr>
        <w:t>ElectriFI</w:t>
      </w:r>
      <w:proofErr w:type="spellEnd"/>
      <w:r>
        <w:rPr>
          <w:rFonts w:ascii="Arial Narrow" w:hAnsi="Arial Narrow"/>
        </w:rPr>
        <w:t>, Fonds Vert pour le C</w:t>
      </w:r>
      <w:r w:rsidR="00B175E5" w:rsidRPr="00B175E5">
        <w:rPr>
          <w:rFonts w:ascii="Arial Narrow" w:hAnsi="Arial Narrow"/>
        </w:rPr>
        <w:t>limat, etc.</w:t>
      </w:r>
      <w:r>
        <w:rPr>
          <w:rFonts w:ascii="Arial Narrow" w:hAnsi="Arial Narrow"/>
        </w:rPr>
        <w:t>).</w:t>
      </w:r>
      <w:r w:rsidR="00B175E5" w:rsidRPr="00B175E5">
        <w:rPr>
          <w:rFonts w:ascii="Arial Narrow" w:hAnsi="Arial Narrow"/>
        </w:rPr>
        <w:t xml:space="preserve"> Il y a également place à l'amélioration en termes d'élaboration des différentes options de financement disponibles pour les projets dans un pays donné (par exemple, banques locales, fonds de donateurs, facilités, financements mixtes, etc.</w:t>
      </w:r>
      <w:r>
        <w:rPr>
          <w:rFonts w:ascii="Arial Narrow" w:hAnsi="Arial Narrow"/>
        </w:rPr>
        <w:t>).</w:t>
      </w:r>
    </w:p>
    <w:p w14:paraId="5D688805" w14:textId="4849140E" w:rsidR="00830DD1" w:rsidRPr="002D44CE" w:rsidRDefault="00830DD1" w:rsidP="00E32607">
      <w:pPr>
        <w:spacing w:after="120" w:line="271" w:lineRule="auto"/>
        <w:ind w:left="0" w:firstLine="0"/>
        <w:rPr>
          <w:rFonts w:ascii="Arial Narrow" w:hAnsi="Arial Narrow"/>
        </w:rPr>
      </w:pPr>
      <w:r w:rsidRPr="00830DD1">
        <w:rPr>
          <w:rFonts w:ascii="Arial Narrow" w:hAnsi="Arial Narrow"/>
          <w:b/>
        </w:rPr>
        <w:t xml:space="preserve">La perspective et les exigences du secteur privé doivent être prises en compte </w:t>
      </w:r>
      <w:r w:rsidRPr="00830DD1">
        <w:rPr>
          <w:rFonts w:ascii="Arial Narrow" w:hAnsi="Arial Narrow"/>
        </w:rPr>
        <w:t>lors de l'élaboration</w:t>
      </w:r>
      <w:r>
        <w:rPr>
          <w:rFonts w:ascii="Arial Narrow" w:hAnsi="Arial Narrow"/>
        </w:rPr>
        <w:t xml:space="preserve"> des PI</w:t>
      </w:r>
      <w:r w:rsidRPr="00830DD1">
        <w:rPr>
          <w:rFonts w:ascii="Arial Narrow" w:hAnsi="Arial Narrow"/>
        </w:rPr>
        <w:t xml:space="preserve">. Les représentants du secteur privé ont noté que les </w:t>
      </w:r>
      <w:r>
        <w:rPr>
          <w:rFonts w:ascii="Arial Narrow" w:hAnsi="Arial Narrow"/>
        </w:rPr>
        <w:t>PI</w:t>
      </w:r>
      <w:r w:rsidRPr="00830DD1">
        <w:rPr>
          <w:rFonts w:ascii="Arial Narrow" w:hAnsi="Arial Narrow"/>
        </w:rPr>
        <w:t xml:space="preserve"> ne fournissent pas suffisamment d'informations pour permettre</w:t>
      </w:r>
      <w:r>
        <w:rPr>
          <w:rFonts w:ascii="Arial Narrow" w:hAnsi="Arial Narrow"/>
        </w:rPr>
        <w:t xml:space="preserve"> aux investisseurs d'évaluer l’équilibre entre le </w:t>
      </w:r>
      <w:r w:rsidRPr="00830DD1">
        <w:rPr>
          <w:rFonts w:ascii="Arial Narrow" w:hAnsi="Arial Narrow"/>
        </w:rPr>
        <w:t>risq</w:t>
      </w:r>
      <w:r>
        <w:rPr>
          <w:rFonts w:ascii="Arial Narrow" w:hAnsi="Arial Narrow"/>
        </w:rPr>
        <w:t xml:space="preserve">ue et le </w:t>
      </w:r>
      <w:r w:rsidRPr="00830DD1">
        <w:rPr>
          <w:rFonts w:ascii="Arial Narrow" w:hAnsi="Arial Narrow"/>
        </w:rPr>
        <w:t xml:space="preserve">rendement des projets, de comprendre le cadre tarifaire et les contraintes réglementaires, d'identifier les options de financement, le type de capital nécessaire et l'état du cycle de projet. Les </w:t>
      </w:r>
      <w:r>
        <w:rPr>
          <w:rFonts w:ascii="Arial Narrow" w:hAnsi="Arial Narrow"/>
        </w:rPr>
        <w:t>PI</w:t>
      </w:r>
      <w:r w:rsidRPr="00830DD1">
        <w:rPr>
          <w:rFonts w:ascii="Arial Narrow" w:hAnsi="Arial Narrow"/>
        </w:rPr>
        <w:t xml:space="preserve"> doivent permettre une analyse équilibrée de l'évaluation de la récompense et de la reconnaissance du risque.</w:t>
      </w:r>
    </w:p>
    <w:p w14:paraId="75A5D339" w14:textId="0D49D25C" w:rsidR="00037638" w:rsidRPr="002D44CE" w:rsidRDefault="00037638" w:rsidP="00E32607">
      <w:pPr>
        <w:spacing w:after="120" w:line="271" w:lineRule="auto"/>
        <w:ind w:left="0" w:firstLine="0"/>
        <w:rPr>
          <w:rFonts w:ascii="Arial Narrow" w:hAnsi="Arial Narrow"/>
        </w:rPr>
      </w:pPr>
      <w:r w:rsidRPr="00037638">
        <w:rPr>
          <w:rFonts w:ascii="Arial Narrow" w:hAnsi="Arial Narrow"/>
          <w:b/>
        </w:rPr>
        <w:t>Il est possib</w:t>
      </w:r>
      <w:r w:rsidR="004863B4">
        <w:rPr>
          <w:rFonts w:ascii="Arial Narrow" w:hAnsi="Arial Narrow"/>
          <w:b/>
        </w:rPr>
        <w:t xml:space="preserve">le d'améliorer la sélection </w:t>
      </w:r>
      <w:r w:rsidRPr="00037638">
        <w:rPr>
          <w:rFonts w:ascii="Arial Narrow" w:hAnsi="Arial Narrow"/>
          <w:b/>
        </w:rPr>
        <w:t>et l'identification des projets prioritaires</w:t>
      </w:r>
      <w:r w:rsidR="004863B4">
        <w:rPr>
          <w:rFonts w:ascii="Arial Narrow" w:hAnsi="Arial Narrow"/>
          <w:b/>
        </w:rPr>
        <w:t xml:space="preserve"> pour le pipeline </w:t>
      </w:r>
      <w:r w:rsidR="004863B4">
        <w:rPr>
          <w:rFonts w:ascii="Arial Narrow" w:hAnsi="Arial Narrow"/>
        </w:rPr>
        <w:t xml:space="preserve">: </w:t>
      </w:r>
      <w:r w:rsidRPr="00037638">
        <w:rPr>
          <w:rFonts w:ascii="Arial Narrow" w:hAnsi="Arial Narrow"/>
        </w:rPr>
        <w:t>certains P</w:t>
      </w:r>
      <w:r>
        <w:rPr>
          <w:rFonts w:ascii="Arial Narrow" w:hAnsi="Arial Narrow"/>
        </w:rPr>
        <w:t>I ressemblent davantage à une "</w:t>
      </w:r>
      <w:r w:rsidRPr="00037638">
        <w:rPr>
          <w:rFonts w:ascii="Arial Narrow" w:hAnsi="Arial Narrow"/>
        </w:rPr>
        <w:t xml:space="preserve">liste d'achats" qu'à une liste restreinte basée sur la priorité et la stratégie. En outre, les projets contenus dans les </w:t>
      </w:r>
      <w:r w:rsidR="004863B4">
        <w:rPr>
          <w:rFonts w:ascii="Arial Narrow" w:hAnsi="Arial Narrow"/>
        </w:rPr>
        <w:t>PI</w:t>
      </w:r>
      <w:r>
        <w:rPr>
          <w:rFonts w:ascii="Arial Narrow" w:hAnsi="Arial Narrow"/>
        </w:rPr>
        <w:t xml:space="preserve"> </w:t>
      </w:r>
      <w:r w:rsidR="00383886">
        <w:rPr>
          <w:rFonts w:ascii="Arial Narrow" w:hAnsi="Arial Narrow"/>
        </w:rPr>
        <w:t>devraient</w:t>
      </w:r>
      <w:r>
        <w:rPr>
          <w:rFonts w:ascii="Arial Narrow" w:hAnsi="Arial Narrow"/>
        </w:rPr>
        <w:t xml:space="preserve"> être à un stade de préparation </w:t>
      </w:r>
      <w:r w:rsidRPr="00037638">
        <w:rPr>
          <w:rFonts w:ascii="Arial Narrow" w:hAnsi="Arial Narrow"/>
        </w:rPr>
        <w:t>qui les rend attrayants pour les investisseurs.</w:t>
      </w:r>
    </w:p>
    <w:p w14:paraId="075878DC" w14:textId="3C8FAB49" w:rsidR="00037638" w:rsidRPr="002D44CE" w:rsidRDefault="00037638" w:rsidP="00E32607">
      <w:pPr>
        <w:spacing w:after="120" w:line="271" w:lineRule="auto"/>
        <w:ind w:left="0" w:firstLine="0"/>
        <w:rPr>
          <w:rFonts w:ascii="Arial Narrow" w:hAnsi="Arial Narrow"/>
        </w:rPr>
      </w:pPr>
      <w:r w:rsidRPr="00037638">
        <w:rPr>
          <w:rFonts w:ascii="Arial Narrow" w:hAnsi="Arial Narrow"/>
          <w:b/>
        </w:rPr>
        <w:t>Actuell</w:t>
      </w:r>
      <w:r w:rsidR="00E23C3C">
        <w:rPr>
          <w:rFonts w:ascii="Arial Narrow" w:hAnsi="Arial Narrow"/>
          <w:b/>
        </w:rPr>
        <w:t>ement, les PI</w:t>
      </w:r>
      <w:r>
        <w:rPr>
          <w:rFonts w:ascii="Arial Narrow" w:hAnsi="Arial Narrow"/>
          <w:b/>
        </w:rPr>
        <w:t xml:space="preserve"> ne sont pas des "documents vivants</w:t>
      </w:r>
      <w:r w:rsidRPr="00037638">
        <w:rPr>
          <w:rFonts w:ascii="Arial Narrow" w:hAnsi="Arial Narrow"/>
          <w:b/>
        </w:rPr>
        <w:t>"</w:t>
      </w:r>
      <w:r w:rsidR="00E23C3C">
        <w:rPr>
          <w:rFonts w:ascii="Arial Narrow" w:hAnsi="Arial Narrow"/>
        </w:rPr>
        <w:t xml:space="preserve">. </w:t>
      </w:r>
      <w:r w:rsidRPr="00037638">
        <w:rPr>
          <w:rFonts w:ascii="Arial Narrow" w:hAnsi="Arial Narrow"/>
        </w:rPr>
        <w:t>Les P</w:t>
      </w:r>
      <w:r>
        <w:rPr>
          <w:rFonts w:ascii="Arial Narrow" w:hAnsi="Arial Narrow"/>
        </w:rPr>
        <w:t>I</w:t>
      </w:r>
      <w:r w:rsidRPr="00037638">
        <w:rPr>
          <w:rFonts w:ascii="Arial Narrow" w:hAnsi="Arial Narrow"/>
        </w:rPr>
        <w:t xml:space="preserve"> sont un</w:t>
      </w:r>
      <w:r w:rsidR="008D201F">
        <w:rPr>
          <w:rFonts w:ascii="Arial Narrow" w:hAnsi="Arial Narrow"/>
        </w:rPr>
        <w:t xml:space="preserve">e image statique </w:t>
      </w:r>
      <w:r w:rsidRPr="00037638">
        <w:rPr>
          <w:rFonts w:ascii="Arial Narrow" w:hAnsi="Arial Narrow"/>
        </w:rPr>
        <w:t>dans le temps dans un monde en</w:t>
      </w:r>
      <w:r w:rsidR="008D201F">
        <w:rPr>
          <w:rFonts w:ascii="Arial Narrow" w:hAnsi="Arial Narrow"/>
        </w:rPr>
        <w:t xml:space="preserve"> constante évolution</w:t>
      </w:r>
      <w:r w:rsidRPr="00037638">
        <w:rPr>
          <w:rFonts w:ascii="Arial Narrow" w:hAnsi="Arial Narrow"/>
        </w:rPr>
        <w:t xml:space="preserve"> </w:t>
      </w:r>
      <w:r w:rsidR="008D201F">
        <w:rPr>
          <w:rFonts w:ascii="Arial Narrow" w:hAnsi="Arial Narrow"/>
        </w:rPr>
        <w:t xml:space="preserve">et ils manquent d’une analyse nuancée </w:t>
      </w:r>
      <w:r w:rsidRPr="00037638">
        <w:rPr>
          <w:rFonts w:ascii="Arial Narrow" w:hAnsi="Arial Narrow"/>
        </w:rPr>
        <w:t xml:space="preserve">des dernières tendances du secteur. La nécessité de trouver des outils capables de capter les changements dans l'environnement et </w:t>
      </w:r>
      <w:r w:rsidR="00F71A92">
        <w:rPr>
          <w:rFonts w:ascii="Arial Narrow" w:hAnsi="Arial Narrow"/>
        </w:rPr>
        <w:t xml:space="preserve">dans </w:t>
      </w:r>
      <w:r w:rsidRPr="00037638">
        <w:rPr>
          <w:rFonts w:ascii="Arial Narrow" w:hAnsi="Arial Narrow"/>
        </w:rPr>
        <w:t xml:space="preserve">le secteur (par exemple, </w:t>
      </w:r>
      <w:r w:rsidR="00F71A92">
        <w:rPr>
          <w:rFonts w:ascii="Arial Narrow" w:hAnsi="Arial Narrow"/>
        </w:rPr>
        <w:t>avec des</w:t>
      </w:r>
      <w:r w:rsidRPr="00037638">
        <w:rPr>
          <w:rFonts w:ascii="Arial Narrow" w:hAnsi="Arial Narrow"/>
        </w:rPr>
        <w:t xml:space="preserve"> bases de données) et le lien avec d'autres plates-formes (par exemple, IRENA </w:t>
      </w:r>
      <w:proofErr w:type="spellStart"/>
      <w:r w:rsidRPr="00037638">
        <w:rPr>
          <w:rFonts w:ascii="Arial Narrow" w:hAnsi="Arial Narrow"/>
        </w:rPr>
        <w:t>Sustainable</w:t>
      </w:r>
      <w:proofErr w:type="spellEnd"/>
      <w:r w:rsidRPr="00037638">
        <w:rPr>
          <w:rFonts w:ascii="Arial Narrow" w:hAnsi="Arial Narrow"/>
        </w:rPr>
        <w:t xml:space="preserve"> </w:t>
      </w:r>
      <w:proofErr w:type="spellStart"/>
      <w:r w:rsidRPr="00037638">
        <w:rPr>
          <w:rFonts w:ascii="Arial Narrow" w:hAnsi="Arial Narrow"/>
        </w:rPr>
        <w:t>Energy</w:t>
      </w:r>
      <w:proofErr w:type="spellEnd"/>
      <w:r w:rsidRPr="00037638">
        <w:rPr>
          <w:rFonts w:ascii="Arial Narrow" w:hAnsi="Arial Narrow"/>
        </w:rPr>
        <w:t xml:space="preserve"> </w:t>
      </w:r>
      <w:proofErr w:type="spellStart"/>
      <w:r w:rsidRPr="00037638">
        <w:rPr>
          <w:rFonts w:ascii="Arial Narrow" w:hAnsi="Arial Narrow"/>
        </w:rPr>
        <w:t>Market</w:t>
      </w:r>
      <w:proofErr w:type="spellEnd"/>
      <w:r w:rsidRPr="00037638">
        <w:rPr>
          <w:rFonts w:ascii="Arial Narrow" w:hAnsi="Arial Narrow"/>
        </w:rPr>
        <w:t xml:space="preserve"> Place, Power </w:t>
      </w:r>
      <w:proofErr w:type="spellStart"/>
      <w:r w:rsidRPr="00037638">
        <w:rPr>
          <w:rFonts w:ascii="Arial Narrow" w:hAnsi="Arial Narrow"/>
        </w:rPr>
        <w:t>Africa</w:t>
      </w:r>
      <w:proofErr w:type="spellEnd"/>
      <w:r w:rsidRPr="00037638">
        <w:rPr>
          <w:rFonts w:ascii="Arial Narrow" w:hAnsi="Arial Narrow"/>
        </w:rPr>
        <w:t xml:space="preserve"> Transaction </w:t>
      </w:r>
      <w:proofErr w:type="spellStart"/>
      <w:r w:rsidRPr="00037638">
        <w:rPr>
          <w:rFonts w:ascii="Arial Narrow" w:hAnsi="Arial Narrow"/>
        </w:rPr>
        <w:t>Tracker</w:t>
      </w:r>
      <w:proofErr w:type="spellEnd"/>
      <w:r w:rsidRPr="00037638">
        <w:rPr>
          <w:rFonts w:ascii="Arial Narrow" w:hAnsi="Arial Narrow"/>
        </w:rPr>
        <w:t>)</w:t>
      </w:r>
      <w:r w:rsidR="008D201F">
        <w:rPr>
          <w:rFonts w:ascii="Arial Narrow" w:hAnsi="Arial Narrow"/>
        </w:rPr>
        <w:t xml:space="preserve"> </w:t>
      </w:r>
      <w:r w:rsidR="008D201F" w:rsidRPr="00037638">
        <w:rPr>
          <w:rFonts w:ascii="Arial Narrow" w:hAnsi="Arial Narrow"/>
        </w:rPr>
        <w:t>a été soulignée</w:t>
      </w:r>
      <w:r w:rsidRPr="00037638">
        <w:rPr>
          <w:rFonts w:ascii="Arial Narrow" w:hAnsi="Arial Narrow"/>
        </w:rPr>
        <w:t>.</w:t>
      </w:r>
      <w:r w:rsidR="00F71A92">
        <w:rPr>
          <w:rFonts w:ascii="Arial Narrow" w:hAnsi="Arial Narrow"/>
        </w:rPr>
        <w:t xml:space="preserve"> </w:t>
      </w:r>
      <w:r w:rsidR="00F71A92" w:rsidRPr="00F71A92">
        <w:rPr>
          <w:rFonts w:ascii="Arial Narrow" w:hAnsi="Arial Narrow"/>
        </w:rPr>
        <w:t>Un participant a en outre suggéré d'utiliser des plates-formes de type "wiki" pour que les P</w:t>
      </w:r>
      <w:r w:rsidR="00F71A92">
        <w:rPr>
          <w:rFonts w:ascii="Arial Narrow" w:hAnsi="Arial Narrow"/>
        </w:rPr>
        <w:t>I soient régulièrement mis</w:t>
      </w:r>
      <w:r w:rsidR="00F71A92" w:rsidRPr="00F71A92">
        <w:rPr>
          <w:rFonts w:ascii="Arial Narrow" w:hAnsi="Arial Narrow"/>
        </w:rPr>
        <w:t xml:space="preserve"> à jour par </w:t>
      </w:r>
      <w:r w:rsidR="00F71A92">
        <w:rPr>
          <w:rFonts w:ascii="Arial Narrow" w:hAnsi="Arial Narrow"/>
        </w:rPr>
        <w:t xml:space="preserve">les </w:t>
      </w:r>
      <w:r w:rsidR="00F71A92" w:rsidRPr="00F71A92">
        <w:rPr>
          <w:rFonts w:ascii="Arial Narrow" w:hAnsi="Arial Narrow"/>
        </w:rPr>
        <w:t>diverses parties prenantes.</w:t>
      </w:r>
    </w:p>
    <w:p w14:paraId="217B88B0" w14:textId="6E37963E" w:rsidR="00F71A92" w:rsidRPr="002D44CE" w:rsidRDefault="00F71A92" w:rsidP="00E32607">
      <w:pPr>
        <w:spacing w:after="120" w:line="271" w:lineRule="auto"/>
        <w:ind w:left="0" w:firstLine="0"/>
        <w:rPr>
          <w:rFonts w:ascii="Arial Narrow" w:hAnsi="Arial Narrow"/>
        </w:rPr>
      </w:pPr>
      <w:r w:rsidRPr="00F71A92">
        <w:rPr>
          <w:rFonts w:ascii="Arial Narrow" w:hAnsi="Arial Narrow"/>
          <w:b/>
        </w:rPr>
        <w:t>Appropriation, partenariat et orientation vers les résultats</w:t>
      </w:r>
      <w:r w:rsidRPr="00F71A92">
        <w:rPr>
          <w:rFonts w:ascii="Arial Narrow" w:hAnsi="Arial Narrow"/>
        </w:rPr>
        <w:t xml:space="preserve"> : la préparation des </w:t>
      </w:r>
      <w:r>
        <w:rPr>
          <w:rFonts w:ascii="Arial Narrow" w:hAnsi="Arial Narrow"/>
        </w:rPr>
        <w:t>PI</w:t>
      </w:r>
      <w:r w:rsidRPr="00F71A92">
        <w:rPr>
          <w:rFonts w:ascii="Arial Narrow" w:hAnsi="Arial Narrow"/>
        </w:rPr>
        <w:t xml:space="preserve"> ne doit pas consister en u</w:t>
      </w:r>
      <w:r w:rsidR="00C17B80">
        <w:rPr>
          <w:rFonts w:ascii="Arial Narrow" w:hAnsi="Arial Narrow"/>
        </w:rPr>
        <w:t>n processus de "cases à cocher</w:t>
      </w:r>
      <w:r w:rsidRPr="00F71A92">
        <w:rPr>
          <w:rFonts w:ascii="Arial Narrow" w:hAnsi="Arial Narrow"/>
        </w:rPr>
        <w:t xml:space="preserve">" et doit également appartenir aux développeurs de projets et aux financiers. Un appel a été lancé en faveur d'une plus grande responsabilité et d'une plus </w:t>
      </w:r>
      <w:r w:rsidR="00C17B80">
        <w:rPr>
          <w:rFonts w:ascii="Arial Narrow" w:hAnsi="Arial Narrow"/>
        </w:rPr>
        <w:t>ample</w:t>
      </w:r>
      <w:r w:rsidRPr="00F71A92">
        <w:rPr>
          <w:rFonts w:ascii="Arial Narrow" w:hAnsi="Arial Narrow"/>
        </w:rPr>
        <w:t xml:space="preserve"> appropriation des P</w:t>
      </w:r>
      <w:r>
        <w:rPr>
          <w:rFonts w:ascii="Arial Narrow" w:hAnsi="Arial Narrow"/>
        </w:rPr>
        <w:t>I</w:t>
      </w:r>
      <w:r w:rsidRPr="00F71A92">
        <w:rPr>
          <w:rFonts w:ascii="Arial Narrow" w:hAnsi="Arial Narrow"/>
        </w:rPr>
        <w:t xml:space="preserve"> par toutes les parties prenantes </w:t>
      </w:r>
      <w:r w:rsidR="00C17B80">
        <w:rPr>
          <w:rFonts w:ascii="Arial Narrow" w:hAnsi="Arial Narrow"/>
        </w:rPr>
        <w:t>dans le</w:t>
      </w:r>
      <w:r w:rsidRPr="00F71A92">
        <w:rPr>
          <w:rFonts w:ascii="Arial Narrow" w:hAnsi="Arial Narrow"/>
        </w:rPr>
        <w:t xml:space="preserve"> processus.</w:t>
      </w:r>
    </w:p>
    <w:p w14:paraId="3C8F8F53" w14:textId="6C9FE2C4" w:rsidR="00F71A92" w:rsidRPr="002D44CE" w:rsidRDefault="00F71A92" w:rsidP="00AE333B">
      <w:pPr>
        <w:spacing w:after="120" w:line="271" w:lineRule="auto"/>
        <w:ind w:left="0" w:firstLine="0"/>
        <w:rPr>
          <w:rFonts w:ascii="Arial Narrow" w:hAnsi="Arial Narrow"/>
        </w:rPr>
      </w:pPr>
      <w:r w:rsidRPr="00F71A92">
        <w:rPr>
          <w:rFonts w:ascii="Arial Narrow" w:hAnsi="Arial Narrow"/>
          <w:b/>
        </w:rPr>
        <w:t>Il est nécessaire d'assurer la mise en œuvre coordonnée des AA</w:t>
      </w:r>
      <w:r w:rsidR="00CC5696">
        <w:rPr>
          <w:rFonts w:ascii="Arial Narrow" w:hAnsi="Arial Narrow"/>
        </w:rPr>
        <w:t xml:space="preserve"> ainsi que </w:t>
      </w:r>
      <w:r w:rsidRPr="00F71A92">
        <w:rPr>
          <w:rFonts w:ascii="Arial Narrow" w:hAnsi="Arial Narrow"/>
        </w:rPr>
        <w:t>pour tous les partenaires de "s'en tenir au p</w:t>
      </w:r>
      <w:r w:rsidR="00CC5696">
        <w:rPr>
          <w:rFonts w:ascii="Arial Narrow" w:hAnsi="Arial Narrow"/>
        </w:rPr>
        <w:t>lan et faire des progrès" et d'institutionnaliser</w:t>
      </w:r>
      <w:r w:rsidRPr="00F71A92">
        <w:rPr>
          <w:rFonts w:ascii="Arial Narrow" w:hAnsi="Arial Narrow"/>
        </w:rPr>
        <w:t xml:space="preserve"> le processus, notamment par la création d'une unité/secrétariat d'exécution spécifique au niveau national.</w:t>
      </w:r>
    </w:p>
    <w:p w14:paraId="36AC8C3E" w14:textId="77777777" w:rsidR="00710D4F" w:rsidRPr="002D44CE" w:rsidRDefault="00710D4F" w:rsidP="00CC5696">
      <w:pPr>
        <w:ind w:left="0" w:firstLine="0"/>
        <w:rPr>
          <w:rFonts w:ascii="Arial Narrow" w:hAnsi="Arial Narrow"/>
          <w:color w:val="BFBFBF" w:themeColor="background1" w:themeShade="BF"/>
        </w:rPr>
      </w:pPr>
    </w:p>
    <w:p w14:paraId="121AC753" w14:textId="4583BF01" w:rsidR="000F340C" w:rsidRPr="002D44CE" w:rsidRDefault="00F71A92" w:rsidP="00CC5696">
      <w:pPr>
        <w:pStyle w:val="ListParagraph"/>
        <w:keepNext/>
        <w:keepLines/>
        <w:numPr>
          <w:ilvl w:val="0"/>
          <w:numId w:val="2"/>
        </w:numPr>
        <w:spacing w:after="120" w:line="271" w:lineRule="auto"/>
        <w:contextualSpacing w:val="0"/>
        <w:rPr>
          <w:rFonts w:ascii="Arial Narrow" w:hAnsi="Arial Narrow"/>
          <w:b/>
          <w:u w:val="single"/>
        </w:rPr>
      </w:pPr>
      <w:r w:rsidRPr="002D44CE">
        <w:rPr>
          <w:rFonts w:ascii="Arial Narrow" w:hAnsi="Arial Narrow"/>
          <w:b/>
          <w:u w:val="single"/>
        </w:rPr>
        <w:lastRenderedPageBreak/>
        <w:t>Réflexions</w:t>
      </w:r>
      <w:r w:rsidR="009E54E9" w:rsidRPr="002D44CE">
        <w:rPr>
          <w:rFonts w:ascii="Arial Narrow" w:hAnsi="Arial Narrow"/>
          <w:b/>
          <w:u w:val="single"/>
        </w:rPr>
        <w:t xml:space="preserve"> </w:t>
      </w:r>
      <w:r>
        <w:rPr>
          <w:rFonts w:ascii="Arial Narrow" w:hAnsi="Arial Narrow"/>
          <w:b/>
          <w:u w:val="single"/>
        </w:rPr>
        <w:t xml:space="preserve">et synthèse de la Banque Africaine de </w:t>
      </w:r>
      <w:proofErr w:type="spellStart"/>
      <w:r>
        <w:rPr>
          <w:rFonts w:ascii="Arial Narrow" w:hAnsi="Arial Narrow"/>
          <w:b/>
          <w:u w:val="single"/>
        </w:rPr>
        <w:t>Developpement</w:t>
      </w:r>
      <w:proofErr w:type="spellEnd"/>
    </w:p>
    <w:p w14:paraId="4845BC4A" w14:textId="56317C93" w:rsidR="00C3271F" w:rsidRDefault="00F71A92" w:rsidP="00CC5696">
      <w:pPr>
        <w:keepNext/>
        <w:keepLines/>
        <w:spacing w:before="120" w:after="120" w:line="271" w:lineRule="auto"/>
        <w:ind w:left="0" w:firstLine="0"/>
        <w:rPr>
          <w:rFonts w:ascii="Arial Narrow" w:hAnsi="Arial Narrow"/>
        </w:rPr>
      </w:pPr>
      <w:bookmarkStart w:id="0" w:name="_kdrsiej4898h" w:colFirst="0" w:colLast="0"/>
      <w:bookmarkStart w:id="1" w:name="_k795uqvk6a63" w:colFirst="0" w:colLast="0"/>
      <w:bookmarkEnd w:id="0"/>
      <w:bookmarkEnd w:id="1"/>
      <w:r w:rsidRPr="00F71A92">
        <w:rPr>
          <w:rFonts w:ascii="Arial Narrow" w:hAnsi="Arial Narrow"/>
        </w:rPr>
        <w:t>M. Joao Cunha a présenté les princi</w:t>
      </w:r>
      <w:r>
        <w:rPr>
          <w:rFonts w:ascii="Arial Narrow" w:hAnsi="Arial Narrow"/>
        </w:rPr>
        <w:t>pales initiatives de la Banque A</w:t>
      </w:r>
      <w:r w:rsidRPr="00F71A92">
        <w:rPr>
          <w:rFonts w:ascii="Arial Narrow" w:hAnsi="Arial Narrow"/>
        </w:rPr>
        <w:t xml:space="preserve">fricaine de </w:t>
      </w:r>
      <w:r>
        <w:rPr>
          <w:rFonts w:ascii="Arial Narrow" w:hAnsi="Arial Narrow"/>
        </w:rPr>
        <w:t>D</w:t>
      </w:r>
      <w:r w:rsidRPr="00F71A92">
        <w:rPr>
          <w:rFonts w:ascii="Arial Narrow" w:hAnsi="Arial Narrow"/>
        </w:rPr>
        <w:t xml:space="preserve">éveloppement qui peuvent contribuer de manière significative à la réalisation des objectifs de </w:t>
      </w:r>
      <w:proofErr w:type="spellStart"/>
      <w:r w:rsidRPr="00F71A92">
        <w:rPr>
          <w:rFonts w:ascii="Arial Narrow" w:hAnsi="Arial Narrow"/>
        </w:rPr>
        <w:t>SEforALL</w:t>
      </w:r>
      <w:proofErr w:type="spellEnd"/>
      <w:r w:rsidRPr="00F71A92">
        <w:rPr>
          <w:rFonts w:ascii="Arial Narrow" w:hAnsi="Arial Narrow"/>
        </w:rPr>
        <w:t xml:space="preserve"> en Afrique :</w:t>
      </w:r>
    </w:p>
    <w:p w14:paraId="25205B02" w14:textId="6E53259C" w:rsidR="00F71A92" w:rsidRPr="00F71A92" w:rsidRDefault="00F71A92" w:rsidP="00CC5696">
      <w:pPr>
        <w:pStyle w:val="ListParagraph"/>
        <w:keepNext/>
        <w:keepLines/>
        <w:numPr>
          <w:ilvl w:val="0"/>
          <w:numId w:val="43"/>
        </w:numPr>
        <w:spacing w:after="60" w:line="271" w:lineRule="auto"/>
        <w:ind w:left="714" w:hanging="357"/>
        <w:contextualSpacing w:val="0"/>
        <w:rPr>
          <w:rFonts w:ascii="Arial Narrow" w:hAnsi="Arial Narrow"/>
        </w:rPr>
      </w:pPr>
      <w:r>
        <w:rPr>
          <w:rFonts w:ascii="Arial Narrow" w:hAnsi="Arial Narrow"/>
        </w:rPr>
        <w:t xml:space="preserve">La </w:t>
      </w:r>
      <w:r w:rsidRPr="00F71A92">
        <w:rPr>
          <w:rFonts w:ascii="Arial Narrow" w:hAnsi="Arial Narrow"/>
          <w:b/>
        </w:rPr>
        <w:t>Facilité pour l'Inclusion Energétique</w:t>
      </w:r>
      <w:r w:rsidRPr="00F71A92">
        <w:rPr>
          <w:rFonts w:ascii="Arial Narrow" w:hAnsi="Arial Narrow"/>
        </w:rPr>
        <w:t xml:space="preserve"> (FEI) : une facilité d'emprunt de 500 millions de dollars pour des projets d'énergie renouvelable à petite échelle, y compris </w:t>
      </w:r>
      <w:r w:rsidR="00CC5696">
        <w:rPr>
          <w:rFonts w:ascii="Arial Narrow" w:hAnsi="Arial Narrow"/>
        </w:rPr>
        <w:t>les systèmes solaires domestiques</w:t>
      </w:r>
      <w:r w:rsidRPr="00F71A92">
        <w:rPr>
          <w:rFonts w:ascii="Arial Narrow" w:hAnsi="Arial Narrow"/>
        </w:rPr>
        <w:t>,</w:t>
      </w:r>
      <w:r w:rsidR="00CC5696">
        <w:rPr>
          <w:rFonts w:ascii="Arial Narrow" w:hAnsi="Arial Narrow"/>
        </w:rPr>
        <w:t xml:space="preserve"> les produits solaires commerciaux et industriels</w:t>
      </w:r>
      <w:r w:rsidRPr="00F71A92">
        <w:rPr>
          <w:rFonts w:ascii="Arial Narrow" w:hAnsi="Arial Narrow"/>
        </w:rPr>
        <w:t xml:space="preserve">, </w:t>
      </w:r>
      <w:r w:rsidR="00CC5696">
        <w:rPr>
          <w:rFonts w:ascii="Arial Narrow" w:hAnsi="Arial Narrow"/>
        </w:rPr>
        <w:t xml:space="preserve">les </w:t>
      </w:r>
      <w:r w:rsidRPr="00F71A92">
        <w:rPr>
          <w:rFonts w:ascii="Arial Narrow" w:hAnsi="Arial Narrow"/>
        </w:rPr>
        <w:t xml:space="preserve">mini-réseaux et </w:t>
      </w:r>
      <w:r w:rsidR="00CC5696">
        <w:rPr>
          <w:rFonts w:ascii="Arial Narrow" w:hAnsi="Arial Narrow"/>
        </w:rPr>
        <w:t xml:space="preserve">les </w:t>
      </w:r>
      <w:r w:rsidRPr="00F71A92">
        <w:rPr>
          <w:rFonts w:ascii="Arial Narrow" w:hAnsi="Arial Narrow"/>
        </w:rPr>
        <w:t xml:space="preserve">petits </w:t>
      </w:r>
      <w:r w:rsidR="00CC5696">
        <w:rPr>
          <w:rFonts w:ascii="Arial Narrow" w:hAnsi="Arial Narrow"/>
        </w:rPr>
        <w:t>producteurs d’é</w:t>
      </w:r>
      <w:r w:rsidR="00A35E80">
        <w:rPr>
          <w:rFonts w:ascii="Arial Narrow" w:hAnsi="Arial Narrow"/>
        </w:rPr>
        <w:t xml:space="preserve">nergie </w:t>
      </w:r>
      <w:r w:rsidR="00CC5696">
        <w:rPr>
          <w:rFonts w:ascii="Arial Narrow" w:hAnsi="Arial Narrow"/>
        </w:rPr>
        <w:t>indépendants</w:t>
      </w:r>
      <w:r w:rsidRPr="00F71A92">
        <w:rPr>
          <w:rFonts w:ascii="Arial Narrow" w:hAnsi="Arial Narrow"/>
        </w:rPr>
        <w:t xml:space="preserve">, qui sera opérationnelle au second semestre </w:t>
      </w:r>
      <w:r w:rsidR="008D6E08">
        <w:rPr>
          <w:rFonts w:ascii="Arial Narrow" w:hAnsi="Arial Narrow"/>
        </w:rPr>
        <w:t xml:space="preserve">de </w:t>
      </w:r>
      <w:r w:rsidRPr="00F71A92">
        <w:rPr>
          <w:rFonts w:ascii="Arial Narrow" w:hAnsi="Arial Narrow"/>
        </w:rPr>
        <w:t>2018.</w:t>
      </w:r>
    </w:p>
    <w:p w14:paraId="655023F5" w14:textId="153AFA2B" w:rsidR="00F71A92" w:rsidRPr="00F71A92" w:rsidRDefault="00A87EA2" w:rsidP="00F71A92">
      <w:pPr>
        <w:pStyle w:val="ListParagraph"/>
        <w:numPr>
          <w:ilvl w:val="0"/>
          <w:numId w:val="43"/>
        </w:numPr>
        <w:spacing w:after="60" w:line="271" w:lineRule="auto"/>
        <w:ind w:left="714" w:hanging="357"/>
        <w:contextualSpacing w:val="0"/>
        <w:rPr>
          <w:rFonts w:ascii="Arial Narrow" w:hAnsi="Arial Narrow"/>
        </w:rPr>
      </w:pPr>
      <w:r>
        <w:rPr>
          <w:rFonts w:ascii="Arial Narrow" w:hAnsi="Arial Narrow"/>
        </w:rPr>
        <w:t xml:space="preserve">Le </w:t>
      </w:r>
      <w:r w:rsidRPr="00A87EA2">
        <w:rPr>
          <w:rFonts w:ascii="Arial Narrow" w:hAnsi="Arial Narrow"/>
          <w:b/>
        </w:rPr>
        <w:t>Fonds pour l'Energie D</w:t>
      </w:r>
      <w:r w:rsidR="00F71A92" w:rsidRPr="00A87EA2">
        <w:rPr>
          <w:rFonts w:ascii="Arial Narrow" w:hAnsi="Arial Narrow"/>
          <w:b/>
        </w:rPr>
        <w:t>urable pour l'Afrique</w:t>
      </w:r>
      <w:r w:rsidR="00F71A92" w:rsidRPr="00F71A92">
        <w:rPr>
          <w:rFonts w:ascii="Arial Narrow" w:hAnsi="Arial Narrow"/>
        </w:rPr>
        <w:t xml:space="preserve"> (SEFA) : l'élargissement de SEFA en tant que plate-forme de démarrage de la B</w:t>
      </w:r>
      <w:r>
        <w:rPr>
          <w:rFonts w:ascii="Arial Narrow" w:hAnsi="Arial Narrow"/>
        </w:rPr>
        <w:t xml:space="preserve">anque </w:t>
      </w:r>
      <w:r w:rsidRPr="00F71A92">
        <w:rPr>
          <w:rFonts w:ascii="Arial Narrow" w:hAnsi="Arial Narrow"/>
        </w:rPr>
        <w:t>A</w:t>
      </w:r>
      <w:r>
        <w:rPr>
          <w:rFonts w:ascii="Arial Narrow" w:hAnsi="Arial Narrow"/>
        </w:rPr>
        <w:t xml:space="preserve">fricaine de </w:t>
      </w:r>
      <w:r w:rsidRPr="00F71A92">
        <w:rPr>
          <w:rFonts w:ascii="Arial Narrow" w:hAnsi="Arial Narrow"/>
        </w:rPr>
        <w:t>D</w:t>
      </w:r>
      <w:r>
        <w:rPr>
          <w:rFonts w:ascii="Arial Narrow" w:hAnsi="Arial Narrow"/>
        </w:rPr>
        <w:t>éveloppement</w:t>
      </w:r>
      <w:r w:rsidR="00F71A92" w:rsidRPr="00F71A92">
        <w:rPr>
          <w:rFonts w:ascii="Arial Narrow" w:hAnsi="Arial Narrow"/>
        </w:rPr>
        <w:t xml:space="preserve"> avec un accent accru sur l'investissement et un rôle plus important dans la prise de participations à haut risque dans les projets et les fonds.</w:t>
      </w:r>
    </w:p>
    <w:p w14:paraId="4E804BBD" w14:textId="77777777" w:rsidR="00F71A92" w:rsidRPr="00F71A92" w:rsidRDefault="00F71A92" w:rsidP="00F71A92">
      <w:pPr>
        <w:pStyle w:val="ListParagraph"/>
        <w:numPr>
          <w:ilvl w:val="0"/>
          <w:numId w:val="43"/>
        </w:numPr>
        <w:spacing w:after="60" w:line="271" w:lineRule="auto"/>
        <w:ind w:left="714" w:hanging="357"/>
        <w:contextualSpacing w:val="0"/>
        <w:rPr>
          <w:rFonts w:ascii="Arial Narrow" w:hAnsi="Arial Narrow"/>
        </w:rPr>
      </w:pPr>
      <w:r w:rsidRPr="00F71A92">
        <w:rPr>
          <w:rFonts w:ascii="Arial Narrow" w:hAnsi="Arial Narrow"/>
        </w:rPr>
        <w:t xml:space="preserve">Soutien aux </w:t>
      </w:r>
      <w:r w:rsidRPr="00A87EA2">
        <w:rPr>
          <w:rFonts w:ascii="Arial Narrow" w:hAnsi="Arial Narrow"/>
          <w:b/>
        </w:rPr>
        <w:t>fonds nationaux pour les énergies renouvelables</w:t>
      </w:r>
      <w:r w:rsidRPr="00F71A92">
        <w:rPr>
          <w:rFonts w:ascii="Arial Narrow" w:hAnsi="Arial Narrow"/>
        </w:rPr>
        <w:t xml:space="preserve"> : promouvoir/investir dans des fonds nationaux pour les énergies renouvelables et mobiliser des partenaires financiers, y compris GCF et l'UE, ainsi que des investisseurs commerciaux/institutionnels locaux.</w:t>
      </w:r>
    </w:p>
    <w:p w14:paraId="2AE6746B" w14:textId="7047B069" w:rsidR="00F71A92" w:rsidRPr="00F71A92" w:rsidRDefault="00F71A92" w:rsidP="00645BDB">
      <w:pPr>
        <w:pStyle w:val="ListParagraph"/>
        <w:numPr>
          <w:ilvl w:val="0"/>
          <w:numId w:val="43"/>
        </w:numPr>
        <w:spacing w:after="60" w:line="271" w:lineRule="auto"/>
        <w:contextualSpacing w:val="0"/>
        <w:rPr>
          <w:rFonts w:ascii="Arial Narrow" w:hAnsi="Arial Narrow"/>
        </w:rPr>
      </w:pPr>
      <w:r w:rsidRPr="00F71A92">
        <w:rPr>
          <w:rFonts w:ascii="Arial Narrow" w:hAnsi="Arial Narrow"/>
        </w:rPr>
        <w:t xml:space="preserve">Appui aux </w:t>
      </w:r>
      <w:r w:rsidRPr="00A87EA2">
        <w:rPr>
          <w:rFonts w:ascii="Arial Narrow" w:hAnsi="Arial Narrow"/>
          <w:b/>
        </w:rPr>
        <w:t>programmes d'approvisionnement de</w:t>
      </w:r>
      <w:r w:rsidR="00A87EA2" w:rsidRPr="00A87EA2">
        <w:rPr>
          <w:rFonts w:ascii="Arial Narrow" w:hAnsi="Arial Narrow"/>
          <w:b/>
        </w:rPr>
        <w:t xml:space="preserve">s </w:t>
      </w:r>
      <w:r w:rsidR="00A35E80">
        <w:rPr>
          <w:rFonts w:ascii="Arial Narrow" w:hAnsi="Arial Narrow"/>
          <w:b/>
        </w:rPr>
        <w:t>producteurs d’énergie indépendants</w:t>
      </w:r>
      <w:r w:rsidRPr="00F71A92">
        <w:rPr>
          <w:rFonts w:ascii="Arial Narrow" w:hAnsi="Arial Narrow"/>
        </w:rPr>
        <w:t xml:space="preserve"> : travailler avec les pays pour soutenir l'approvisionnement de</w:t>
      </w:r>
      <w:r w:rsidR="00A87EA2">
        <w:rPr>
          <w:rFonts w:ascii="Arial Narrow" w:hAnsi="Arial Narrow"/>
        </w:rPr>
        <w:t xml:space="preserve">s </w:t>
      </w:r>
      <w:r w:rsidR="00645BDB" w:rsidRPr="00645BDB">
        <w:rPr>
          <w:rFonts w:ascii="Arial Narrow" w:hAnsi="Arial Narrow"/>
        </w:rPr>
        <w:t xml:space="preserve">producteurs d’énergie indépendants </w:t>
      </w:r>
      <w:r w:rsidRPr="00F71A92">
        <w:rPr>
          <w:rFonts w:ascii="Arial Narrow" w:hAnsi="Arial Narrow"/>
        </w:rPr>
        <w:t>au niveau national à travers différentes technologies, y compris les mini-réseaux.</w:t>
      </w:r>
    </w:p>
    <w:p w14:paraId="660CEFC8" w14:textId="0A342C64" w:rsidR="00F71A92" w:rsidRPr="00F71A92" w:rsidRDefault="00BD5772" w:rsidP="00F71A92">
      <w:pPr>
        <w:pStyle w:val="ListParagraph"/>
        <w:numPr>
          <w:ilvl w:val="0"/>
          <w:numId w:val="43"/>
        </w:numPr>
        <w:spacing w:after="60" w:line="271" w:lineRule="auto"/>
        <w:ind w:left="714" w:hanging="357"/>
        <w:contextualSpacing w:val="0"/>
        <w:rPr>
          <w:rFonts w:ascii="Arial Narrow" w:hAnsi="Arial Narrow"/>
        </w:rPr>
      </w:pPr>
      <w:r w:rsidRPr="00BD5772">
        <w:rPr>
          <w:rFonts w:ascii="Arial Narrow" w:hAnsi="Arial Narrow"/>
          <w:b/>
        </w:rPr>
        <w:t>Off-</w:t>
      </w:r>
      <w:proofErr w:type="spellStart"/>
      <w:r w:rsidRPr="00BD5772">
        <w:rPr>
          <w:rFonts w:ascii="Arial Narrow" w:hAnsi="Arial Narrow"/>
          <w:b/>
        </w:rPr>
        <w:t>Grid</w:t>
      </w:r>
      <w:proofErr w:type="spellEnd"/>
      <w:r w:rsidRPr="00BD5772">
        <w:rPr>
          <w:rFonts w:ascii="Arial Narrow" w:hAnsi="Arial Narrow"/>
          <w:b/>
        </w:rPr>
        <w:t xml:space="preserve"> </w:t>
      </w:r>
      <w:proofErr w:type="spellStart"/>
      <w:r w:rsidRPr="00BD5772">
        <w:rPr>
          <w:rFonts w:ascii="Arial Narrow" w:hAnsi="Arial Narrow"/>
          <w:b/>
        </w:rPr>
        <w:t>Revolution</w:t>
      </w:r>
      <w:proofErr w:type="spellEnd"/>
      <w:r w:rsidR="00F71A92" w:rsidRPr="00F71A92">
        <w:rPr>
          <w:rFonts w:ascii="Arial Narrow" w:hAnsi="Arial Narrow"/>
        </w:rPr>
        <w:t xml:space="preserve"> : </w:t>
      </w:r>
      <w:r>
        <w:rPr>
          <w:rFonts w:ascii="Arial Narrow" w:hAnsi="Arial Narrow"/>
        </w:rPr>
        <w:t xml:space="preserve">initiative pour </w:t>
      </w:r>
      <w:r w:rsidR="00F71A92" w:rsidRPr="00F71A92">
        <w:rPr>
          <w:rFonts w:ascii="Arial Narrow" w:hAnsi="Arial Narrow"/>
        </w:rPr>
        <w:t>aider les pays à structurer leurs programmes d'accès à l'énergie (par exemple, le programme hors réseau CIZO au Togo).</w:t>
      </w:r>
    </w:p>
    <w:p w14:paraId="1957AD5E" w14:textId="68763089" w:rsidR="00F71A92" w:rsidRPr="00F71A92" w:rsidRDefault="00F71A92" w:rsidP="00F71A92">
      <w:pPr>
        <w:pStyle w:val="ListParagraph"/>
        <w:numPr>
          <w:ilvl w:val="0"/>
          <w:numId w:val="43"/>
        </w:numPr>
        <w:spacing w:after="60" w:line="271" w:lineRule="auto"/>
        <w:ind w:left="714" w:hanging="357"/>
        <w:contextualSpacing w:val="0"/>
        <w:rPr>
          <w:rFonts w:ascii="Arial Narrow" w:hAnsi="Arial Narrow"/>
        </w:rPr>
      </w:pPr>
      <w:r w:rsidRPr="00A87EA2">
        <w:rPr>
          <w:rFonts w:ascii="Arial Narrow" w:hAnsi="Arial Narrow"/>
        </w:rPr>
        <w:t>L'</w:t>
      </w:r>
      <w:proofErr w:type="spellStart"/>
      <w:r w:rsidRPr="00A87EA2">
        <w:rPr>
          <w:rFonts w:ascii="Arial Narrow" w:hAnsi="Arial Narrow"/>
          <w:b/>
        </w:rPr>
        <w:t>Africa</w:t>
      </w:r>
      <w:proofErr w:type="spellEnd"/>
      <w:r w:rsidRPr="00A87EA2">
        <w:rPr>
          <w:rFonts w:ascii="Arial Narrow" w:hAnsi="Arial Narrow"/>
          <w:b/>
        </w:rPr>
        <w:t xml:space="preserve"> </w:t>
      </w:r>
      <w:proofErr w:type="spellStart"/>
      <w:r w:rsidRPr="00A87EA2">
        <w:rPr>
          <w:rFonts w:ascii="Arial Narrow" w:hAnsi="Arial Narrow"/>
          <w:b/>
        </w:rPr>
        <w:t>Energy</w:t>
      </w:r>
      <w:proofErr w:type="spellEnd"/>
      <w:r w:rsidRPr="00A87EA2">
        <w:rPr>
          <w:rFonts w:ascii="Arial Narrow" w:hAnsi="Arial Narrow"/>
          <w:b/>
        </w:rPr>
        <w:t xml:space="preserve"> </w:t>
      </w:r>
      <w:proofErr w:type="spellStart"/>
      <w:r w:rsidRPr="00A87EA2">
        <w:rPr>
          <w:rFonts w:ascii="Arial Narrow" w:hAnsi="Arial Narrow"/>
          <w:b/>
        </w:rPr>
        <w:t>Market</w:t>
      </w:r>
      <w:proofErr w:type="spellEnd"/>
      <w:r w:rsidRPr="00A87EA2">
        <w:rPr>
          <w:rFonts w:ascii="Arial Narrow" w:hAnsi="Arial Narrow"/>
          <w:b/>
        </w:rPr>
        <w:t xml:space="preserve"> Place</w:t>
      </w:r>
      <w:r w:rsidR="00B241CD">
        <w:rPr>
          <w:rFonts w:ascii="Arial Narrow" w:hAnsi="Arial Narrow"/>
        </w:rPr>
        <w:t xml:space="preserve"> (AEMP) : u</w:t>
      </w:r>
      <w:r w:rsidRPr="00F71A92">
        <w:rPr>
          <w:rFonts w:ascii="Arial Narrow" w:hAnsi="Arial Narrow"/>
        </w:rPr>
        <w:t>n dialogue tripartite de haut niveau entre les parties prenantes du secteur de l'én</w:t>
      </w:r>
      <w:r w:rsidR="00411520">
        <w:rPr>
          <w:rFonts w:ascii="Arial Narrow" w:hAnsi="Arial Narrow"/>
        </w:rPr>
        <w:t xml:space="preserve">ergie (gouvernement, </w:t>
      </w:r>
      <w:r w:rsidR="000146BC">
        <w:rPr>
          <w:rFonts w:ascii="Arial Narrow" w:hAnsi="Arial Narrow"/>
        </w:rPr>
        <w:t>bailleurs de fonds</w:t>
      </w:r>
      <w:r w:rsidR="00411520">
        <w:rPr>
          <w:rFonts w:ascii="Arial Narrow" w:hAnsi="Arial Narrow"/>
        </w:rPr>
        <w:t xml:space="preserve"> et</w:t>
      </w:r>
      <w:r w:rsidRPr="00F71A92">
        <w:rPr>
          <w:rFonts w:ascii="Arial Narrow" w:hAnsi="Arial Narrow"/>
        </w:rPr>
        <w:t xml:space="preserve"> secteur privé) </w:t>
      </w:r>
      <w:r w:rsidR="00B241CD">
        <w:rPr>
          <w:rFonts w:ascii="Arial Narrow" w:hAnsi="Arial Narrow"/>
        </w:rPr>
        <w:t>qui se concentrera</w:t>
      </w:r>
      <w:r w:rsidRPr="00F71A92">
        <w:rPr>
          <w:rFonts w:ascii="Arial Narrow" w:hAnsi="Arial Narrow"/>
        </w:rPr>
        <w:t xml:space="preserve"> sur l'élimination des principaux obstacles aux investissements et l'accélération des transactions prioritaires.</w:t>
      </w:r>
    </w:p>
    <w:p w14:paraId="53A29D3A" w14:textId="41410752" w:rsidR="00F71A92" w:rsidRPr="00F71A92" w:rsidRDefault="00F71A92" w:rsidP="00F71A92">
      <w:pPr>
        <w:pStyle w:val="ListParagraph"/>
        <w:numPr>
          <w:ilvl w:val="0"/>
          <w:numId w:val="43"/>
        </w:numPr>
        <w:spacing w:after="60" w:line="271" w:lineRule="auto"/>
        <w:ind w:left="714" w:hanging="357"/>
        <w:contextualSpacing w:val="0"/>
        <w:rPr>
          <w:rFonts w:ascii="Arial Narrow" w:hAnsi="Arial Narrow"/>
        </w:rPr>
      </w:pPr>
      <w:r w:rsidRPr="00F71A92">
        <w:rPr>
          <w:rFonts w:ascii="Arial Narrow" w:hAnsi="Arial Narrow"/>
        </w:rPr>
        <w:t>L'</w:t>
      </w:r>
      <w:r w:rsidRPr="00B241CD">
        <w:rPr>
          <w:rFonts w:ascii="Arial Narrow" w:hAnsi="Arial Narrow"/>
          <w:b/>
        </w:rPr>
        <w:t xml:space="preserve">initiative </w:t>
      </w:r>
      <w:proofErr w:type="spellStart"/>
      <w:r w:rsidRPr="00B241CD">
        <w:rPr>
          <w:rFonts w:ascii="Arial Narrow" w:hAnsi="Arial Narrow"/>
          <w:b/>
        </w:rPr>
        <w:t>Desert</w:t>
      </w:r>
      <w:proofErr w:type="spellEnd"/>
      <w:r w:rsidRPr="00B241CD">
        <w:rPr>
          <w:rFonts w:ascii="Arial Narrow" w:hAnsi="Arial Narrow"/>
          <w:b/>
        </w:rPr>
        <w:t xml:space="preserve">-to-Power </w:t>
      </w:r>
      <w:r w:rsidRPr="00F71A92">
        <w:rPr>
          <w:rFonts w:ascii="Arial Narrow" w:hAnsi="Arial Narrow"/>
        </w:rPr>
        <w:t xml:space="preserve">: programme multipartenaires pour fournir </w:t>
      </w:r>
      <w:r w:rsidR="00876333">
        <w:rPr>
          <w:rFonts w:ascii="Arial Narrow" w:hAnsi="Arial Narrow"/>
        </w:rPr>
        <w:t>l’</w:t>
      </w:r>
      <w:r w:rsidRPr="00F71A92">
        <w:rPr>
          <w:rFonts w:ascii="Arial Narrow" w:hAnsi="Arial Narrow"/>
        </w:rPr>
        <w:t>accès à l'énergie à 250 millions de personnes en exploitant le potentiel solaire massif de la région du Sahel.</w:t>
      </w:r>
    </w:p>
    <w:p w14:paraId="59CBA3EC" w14:textId="11B16345" w:rsidR="00F71A92" w:rsidRDefault="00F71A92" w:rsidP="00F71A92">
      <w:pPr>
        <w:pStyle w:val="ListParagraph"/>
        <w:numPr>
          <w:ilvl w:val="0"/>
          <w:numId w:val="43"/>
        </w:numPr>
        <w:spacing w:after="60" w:line="271" w:lineRule="auto"/>
        <w:ind w:left="714" w:hanging="357"/>
        <w:contextualSpacing w:val="0"/>
        <w:rPr>
          <w:rFonts w:ascii="Arial Narrow" w:hAnsi="Arial Narrow"/>
        </w:rPr>
      </w:pPr>
      <w:r w:rsidRPr="00F71A92">
        <w:rPr>
          <w:rFonts w:ascii="Arial Narrow" w:hAnsi="Arial Narrow"/>
        </w:rPr>
        <w:t xml:space="preserve">Le </w:t>
      </w:r>
      <w:r w:rsidRPr="00B241CD">
        <w:rPr>
          <w:rFonts w:ascii="Arial Narrow" w:hAnsi="Arial Narrow"/>
          <w:b/>
        </w:rPr>
        <w:t>programme de développement du marché des mini-réseaux verts</w:t>
      </w:r>
      <w:r w:rsidRPr="00F71A92">
        <w:rPr>
          <w:rFonts w:ascii="Arial Narrow" w:hAnsi="Arial Narrow"/>
        </w:rPr>
        <w:t xml:space="preserve"> (GMG MDP) : la phase II</w:t>
      </w:r>
      <w:r w:rsidR="006F5772">
        <w:rPr>
          <w:rFonts w:ascii="Arial Narrow" w:hAnsi="Arial Narrow"/>
        </w:rPr>
        <w:t xml:space="preserve"> du programme</w:t>
      </w:r>
      <w:r w:rsidRPr="00F71A92">
        <w:rPr>
          <w:rFonts w:ascii="Arial Narrow" w:hAnsi="Arial Narrow"/>
        </w:rPr>
        <w:t xml:space="preserve"> a été lancée avec des services de conseil aux entreprises et d'assistance politique, de nouveaux produits d</w:t>
      </w:r>
      <w:r w:rsidR="006F5772">
        <w:rPr>
          <w:rFonts w:ascii="Arial Narrow" w:hAnsi="Arial Narrow"/>
        </w:rPr>
        <w:t>u savoir</w:t>
      </w:r>
      <w:r w:rsidRPr="00F71A92">
        <w:rPr>
          <w:rFonts w:ascii="Arial Narrow" w:hAnsi="Arial Narrow"/>
        </w:rPr>
        <w:t xml:space="preserve"> et la conception d'un instrument panafricain de mise en œuvre de la FRB.</w:t>
      </w:r>
    </w:p>
    <w:p w14:paraId="745C71CB" w14:textId="77777777" w:rsidR="00F71A92" w:rsidRPr="00F71A92" w:rsidRDefault="00F71A92" w:rsidP="00CC5696">
      <w:pPr>
        <w:rPr>
          <w:rFonts w:ascii="Arial Narrow" w:hAnsi="Arial Narrow"/>
        </w:rPr>
      </w:pPr>
    </w:p>
    <w:p w14:paraId="3C7C18A4" w14:textId="62E49C1F" w:rsidR="003F0ECC" w:rsidRDefault="00CD1A80" w:rsidP="003F0ECC">
      <w:pPr>
        <w:spacing w:after="120" w:line="271" w:lineRule="auto"/>
        <w:ind w:left="0" w:hanging="11"/>
        <w:rPr>
          <w:rFonts w:ascii="Arial Narrow" w:hAnsi="Arial Narrow"/>
        </w:rPr>
      </w:pPr>
      <w:r w:rsidRPr="00CD1A80">
        <w:rPr>
          <w:rFonts w:ascii="Arial Narrow" w:hAnsi="Arial Narrow"/>
        </w:rPr>
        <w:t>En guise de conclusion de l'atelier, M. Cunha a souligné que davantage de financement à grande échelle es</w:t>
      </w:r>
      <w:r w:rsidR="008C1A80">
        <w:rPr>
          <w:rFonts w:ascii="Arial Narrow" w:hAnsi="Arial Narrow"/>
        </w:rPr>
        <w:t>t encore nécessaire et que les PI</w:t>
      </w:r>
      <w:r w:rsidRPr="00CD1A80">
        <w:rPr>
          <w:rFonts w:ascii="Arial Narrow" w:hAnsi="Arial Narrow"/>
        </w:rPr>
        <w:t xml:space="preserve">, s'ils sont élaborés intelligemment, peuvent encore jouer un rôle déterminant dans la réduction de l'écart entre les objectifs primordiaux pour le secteur de l'énergie et le financement et la mise en œuvre effective des projets. Plus spécifiquement, la plate-forme </w:t>
      </w:r>
      <w:proofErr w:type="spellStart"/>
      <w:r w:rsidRPr="00CD1A80">
        <w:rPr>
          <w:rFonts w:ascii="Arial Narrow" w:hAnsi="Arial Narrow"/>
        </w:rPr>
        <w:t>SEforALL</w:t>
      </w:r>
      <w:proofErr w:type="spellEnd"/>
      <w:r w:rsidRPr="00CD1A80">
        <w:rPr>
          <w:rFonts w:ascii="Arial Narrow" w:hAnsi="Arial Narrow"/>
        </w:rPr>
        <w:t xml:space="preserve"> et les </w:t>
      </w:r>
      <w:r w:rsidR="008C1A80">
        <w:rPr>
          <w:rFonts w:ascii="Arial Narrow" w:hAnsi="Arial Narrow"/>
        </w:rPr>
        <w:t>PI</w:t>
      </w:r>
      <w:r w:rsidRPr="00CD1A80">
        <w:rPr>
          <w:rFonts w:ascii="Arial Narrow" w:hAnsi="Arial Narrow"/>
        </w:rPr>
        <w:t xml:space="preserve"> connexes </w:t>
      </w:r>
      <w:r w:rsidR="00677EF3">
        <w:rPr>
          <w:rFonts w:ascii="Arial Narrow" w:hAnsi="Arial Narrow"/>
        </w:rPr>
        <w:t>devraient</w:t>
      </w:r>
      <w:r w:rsidRPr="00CD1A80">
        <w:rPr>
          <w:rFonts w:ascii="Arial Narrow" w:hAnsi="Arial Narrow"/>
        </w:rPr>
        <w:t xml:space="preserve"> de se concentrer sur les obstacles suivants :</w:t>
      </w:r>
    </w:p>
    <w:p w14:paraId="6780EBDA" w14:textId="15328E2B" w:rsidR="003F0ECC" w:rsidRPr="003F0ECC" w:rsidRDefault="003F0ECC" w:rsidP="003F0ECC">
      <w:pPr>
        <w:pStyle w:val="ListParagraph"/>
        <w:numPr>
          <w:ilvl w:val="0"/>
          <w:numId w:val="44"/>
        </w:numPr>
        <w:spacing w:after="60" w:line="271" w:lineRule="auto"/>
        <w:ind w:left="714" w:hanging="357"/>
        <w:contextualSpacing w:val="0"/>
        <w:rPr>
          <w:rFonts w:ascii="Arial Narrow" w:hAnsi="Arial Narrow"/>
        </w:rPr>
      </w:pPr>
      <w:r w:rsidRPr="003F0ECC">
        <w:rPr>
          <w:rFonts w:ascii="Arial Narrow" w:hAnsi="Arial Narrow"/>
          <w:b/>
        </w:rPr>
        <w:t>Mobilisation d'un plus grand nombre de ressources intérieures</w:t>
      </w:r>
      <w:r w:rsidRPr="003F0ECC">
        <w:rPr>
          <w:rFonts w:ascii="Arial Narrow" w:hAnsi="Arial Narrow"/>
        </w:rPr>
        <w:t xml:space="preserve"> - il existe d'importants capitaux non exploités au niveau national qui devraient être mobilisés pour la transformation du secteur de l'énergie. Cela comprend l'effet de levier des banques locales, des fonds </w:t>
      </w:r>
      <w:r w:rsidR="00677EF3" w:rsidRPr="00F71A92">
        <w:rPr>
          <w:rFonts w:ascii="Arial Narrow" w:hAnsi="Arial Narrow"/>
        </w:rPr>
        <w:t>"</w:t>
      </w:r>
      <w:r w:rsidR="00677EF3">
        <w:rPr>
          <w:rFonts w:ascii="Arial Narrow" w:hAnsi="Arial Narrow"/>
        </w:rPr>
        <w:t>verts</w:t>
      </w:r>
      <w:r w:rsidR="00677EF3" w:rsidRPr="00F71A92">
        <w:rPr>
          <w:rFonts w:ascii="Arial Narrow" w:hAnsi="Arial Narrow"/>
        </w:rPr>
        <w:t xml:space="preserve">" </w:t>
      </w:r>
      <w:r w:rsidR="00677EF3">
        <w:rPr>
          <w:rFonts w:ascii="Arial Narrow" w:hAnsi="Arial Narrow"/>
        </w:rPr>
        <w:t>nationaux</w:t>
      </w:r>
      <w:r w:rsidRPr="003F0ECC">
        <w:rPr>
          <w:rFonts w:ascii="Arial Narrow" w:hAnsi="Arial Narrow"/>
        </w:rPr>
        <w:t xml:space="preserve">, des investisseurs locaux, des investissements et des </w:t>
      </w:r>
      <w:r w:rsidR="00E47089">
        <w:rPr>
          <w:rFonts w:ascii="Arial Narrow" w:hAnsi="Arial Narrow"/>
        </w:rPr>
        <w:t>remises</w:t>
      </w:r>
      <w:r w:rsidRPr="003F0ECC">
        <w:rPr>
          <w:rFonts w:ascii="Arial Narrow" w:hAnsi="Arial Narrow"/>
        </w:rPr>
        <w:t xml:space="preserve"> de la diaspora, etc. Les </w:t>
      </w:r>
      <w:r>
        <w:rPr>
          <w:rFonts w:ascii="Arial Narrow" w:hAnsi="Arial Narrow"/>
        </w:rPr>
        <w:t>PI</w:t>
      </w:r>
      <w:r w:rsidRPr="003F0ECC">
        <w:rPr>
          <w:rFonts w:ascii="Arial Narrow" w:hAnsi="Arial Narrow"/>
        </w:rPr>
        <w:t xml:space="preserve"> pourraient présenter aux investisseurs locaux/nationaux les différentes options de financement disponibles e</w:t>
      </w:r>
      <w:r w:rsidR="00677EF3">
        <w:rPr>
          <w:rFonts w:ascii="Arial Narrow" w:hAnsi="Arial Narrow"/>
        </w:rPr>
        <w:t>t servir de document de "pitch</w:t>
      </w:r>
      <w:r w:rsidRPr="003F0ECC">
        <w:rPr>
          <w:rFonts w:ascii="Arial Narrow" w:hAnsi="Arial Narrow"/>
        </w:rPr>
        <w:t>".</w:t>
      </w:r>
    </w:p>
    <w:p w14:paraId="15307435" w14:textId="03540BE3" w:rsidR="003F0ECC" w:rsidRPr="003F0ECC" w:rsidRDefault="003F0ECC" w:rsidP="003F0ECC">
      <w:pPr>
        <w:pStyle w:val="ListParagraph"/>
        <w:numPr>
          <w:ilvl w:val="0"/>
          <w:numId w:val="44"/>
        </w:numPr>
        <w:spacing w:after="60" w:line="271" w:lineRule="auto"/>
        <w:ind w:left="714" w:hanging="357"/>
        <w:contextualSpacing w:val="0"/>
        <w:rPr>
          <w:rFonts w:ascii="Arial Narrow" w:hAnsi="Arial Narrow"/>
        </w:rPr>
      </w:pPr>
      <w:r w:rsidRPr="003F0ECC">
        <w:rPr>
          <w:rFonts w:ascii="Arial Narrow" w:hAnsi="Arial Narrow"/>
          <w:b/>
        </w:rPr>
        <w:t>Mobilisation des investisseurs internationaux</w:t>
      </w:r>
      <w:r w:rsidRPr="003F0ECC">
        <w:rPr>
          <w:rFonts w:ascii="Arial Narrow" w:hAnsi="Arial Narrow"/>
        </w:rPr>
        <w:t xml:space="preserve"> - </w:t>
      </w:r>
      <w:r w:rsidR="00625182">
        <w:rPr>
          <w:rFonts w:ascii="Arial Narrow" w:hAnsi="Arial Narrow"/>
        </w:rPr>
        <w:t>c</w:t>
      </w:r>
      <w:r w:rsidRPr="003F0ECC">
        <w:rPr>
          <w:rFonts w:ascii="Arial Narrow" w:hAnsi="Arial Narrow"/>
        </w:rPr>
        <w:t xml:space="preserve">eux-ci continueront à jouer un rôle clé dans le transfert de technologie et la mobilisation de capitaux (à des prix compétitifs). Les </w:t>
      </w:r>
      <w:r>
        <w:rPr>
          <w:rFonts w:ascii="Arial Narrow" w:hAnsi="Arial Narrow"/>
        </w:rPr>
        <w:t>PI</w:t>
      </w:r>
      <w:r w:rsidRPr="003F0ECC">
        <w:rPr>
          <w:rFonts w:ascii="Arial Narrow" w:hAnsi="Arial Narrow"/>
        </w:rPr>
        <w:t xml:space="preserve"> pourraient être utilisés c</w:t>
      </w:r>
      <w:r w:rsidR="001A611D">
        <w:rPr>
          <w:rFonts w:ascii="Arial Narrow" w:hAnsi="Arial Narrow"/>
        </w:rPr>
        <w:t>omme un document " pitch " à l'égard</w:t>
      </w:r>
      <w:r w:rsidRPr="003F0ECC">
        <w:rPr>
          <w:rFonts w:ascii="Arial Narrow" w:hAnsi="Arial Narrow"/>
        </w:rPr>
        <w:t xml:space="preserve"> des investisseurs locaux/nationaux.</w:t>
      </w:r>
    </w:p>
    <w:p w14:paraId="286D3E17" w14:textId="024C6B35" w:rsidR="003F0ECC" w:rsidRPr="003F0ECC" w:rsidRDefault="003F0ECC" w:rsidP="00827889">
      <w:pPr>
        <w:pStyle w:val="ListParagraph"/>
        <w:numPr>
          <w:ilvl w:val="0"/>
          <w:numId w:val="44"/>
        </w:numPr>
        <w:spacing w:after="60" w:line="271" w:lineRule="auto"/>
        <w:rPr>
          <w:rFonts w:ascii="Arial Narrow" w:hAnsi="Arial Narrow"/>
        </w:rPr>
      </w:pPr>
      <w:r w:rsidRPr="003F0ECC">
        <w:rPr>
          <w:rFonts w:ascii="Arial Narrow" w:hAnsi="Arial Narrow"/>
          <w:b/>
        </w:rPr>
        <w:t>Encourager les banques multilatérales de développement (BMD) à prendre plus de risques</w:t>
      </w:r>
      <w:r w:rsidR="00827889">
        <w:rPr>
          <w:rFonts w:ascii="Arial Narrow" w:hAnsi="Arial Narrow"/>
        </w:rPr>
        <w:t xml:space="preserve"> - </w:t>
      </w:r>
      <w:r w:rsidR="00827889" w:rsidRPr="00827889">
        <w:rPr>
          <w:rFonts w:ascii="Arial Narrow" w:hAnsi="Arial Narrow"/>
        </w:rPr>
        <w:t>il est largement admis que</w:t>
      </w:r>
      <w:r w:rsidRPr="003F0ECC">
        <w:rPr>
          <w:rFonts w:ascii="Arial Narrow" w:hAnsi="Arial Narrow"/>
        </w:rPr>
        <w:t xml:space="preserve"> les BMD ne jouent pas tout à fait leur rôle de catalyseur et se comportent davantage </w:t>
      </w:r>
      <w:r w:rsidRPr="003F0ECC">
        <w:rPr>
          <w:rFonts w:ascii="Arial Narrow" w:hAnsi="Arial Narrow"/>
        </w:rPr>
        <w:lastRenderedPageBreak/>
        <w:t xml:space="preserve">comme des banques commerciales plutôt que comme des institutions de développement. Les </w:t>
      </w:r>
      <w:r>
        <w:rPr>
          <w:rFonts w:ascii="Arial Narrow" w:hAnsi="Arial Narrow"/>
        </w:rPr>
        <w:t>PI</w:t>
      </w:r>
      <w:r w:rsidRPr="003F0ECC">
        <w:rPr>
          <w:rFonts w:ascii="Arial Narrow" w:hAnsi="Arial Narrow"/>
        </w:rPr>
        <w:t xml:space="preserve"> pourraient contribuer à lutter contre cette "aversion au risque" en démontrant, par des exemples concrets, comment les BMD pourraient débloquer d'autres investissements au niveau des projets.</w:t>
      </w:r>
    </w:p>
    <w:p w14:paraId="5EBC9441" w14:textId="15A2A9BA" w:rsidR="003F0ECC" w:rsidRPr="003F0ECC" w:rsidRDefault="003F0ECC" w:rsidP="003F0ECC">
      <w:pPr>
        <w:pStyle w:val="ListParagraph"/>
        <w:numPr>
          <w:ilvl w:val="0"/>
          <w:numId w:val="44"/>
        </w:numPr>
        <w:spacing w:after="60" w:line="271" w:lineRule="auto"/>
        <w:rPr>
          <w:rFonts w:ascii="Arial Narrow" w:hAnsi="Arial Narrow"/>
        </w:rPr>
      </w:pPr>
      <w:r w:rsidRPr="003F0ECC">
        <w:rPr>
          <w:rFonts w:ascii="Arial Narrow" w:hAnsi="Arial Narrow"/>
          <w:b/>
        </w:rPr>
        <w:t>Les pays doivent envoyer les bons signaux aux investisseurs</w:t>
      </w:r>
      <w:r w:rsidRPr="003F0ECC">
        <w:rPr>
          <w:rFonts w:ascii="Arial Narrow" w:hAnsi="Arial Narrow"/>
        </w:rPr>
        <w:t xml:space="preserve"> - alors que les investisseurs locaux/internationaux et les institutions financières sont censés faire plus, les pays doivent également jouer leur rôle en éliminant les obstacles techniques et juridiques et en adoptant des politiques progressistes, favorables aux investissements locaux et étrangers (cadres politiques, approvisionnement en énergie verte, etc.). Les </w:t>
      </w:r>
      <w:r>
        <w:rPr>
          <w:rFonts w:ascii="Arial Narrow" w:hAnsi="Arial Narrow"/>
        </w:rPr>
        <w:t>PI</w:t>
      </w:r>
      <w:r w:rsidRPr="003F0ECC">
        <w:rPr>
          <w:rFonts w:ascii="Arial Narrow" w:hAnsi="Arial Narrow"/>
        </w:rPr>
        <w:t xml:space="preserve"> devraient être plus explicites sur les "règles du jeu" </w:t>
      </w:r>
      <w:r w:rsidR="00F80369">
        <w:rPr>
          <w:rFonts w:ascii="Arial Narrow" w:hAnsi="Arial Narrow"/>
        </w:rPr>
        <w:t>ainsi que sur les processus de faire des affaires</w:t>
      </w:r>
      <w:r w:rsidRPr="003F0ECC">
        <w:rPr>
          <w:rFonts w:ascii="Arial Narrow" w:hAnsi="Arial Narrow"/>
        </w:rPr>
        <w:t>, afin d'aider les investisseurs dans leurs décisions.</w:t>
      </w:r>
      <w:bookmarkStart w:id="2" w:name="_GoBack"/>
      <w:bookmarkEnd w:id="2"/>
    </w:p>
    <w:p w14:paraId="2137AC13" w14:textId="764FEA85" w:rsidR="007F084B" w:rsidRPr="007F084B" w:rsidRDefault="003F0ECC" w:rsidP="007F084B">
      <w:pPr>
        <w:pStyle w:val="ListParagraph"/>
        <w:numPr>
          <w:ilvl w:val="0"/>
          <w:numId w:val="44"/>
        </w:numPr>
        <w:spacing w:after="60" w:line="271" w:lineRule="auto"/>
        <w:rPr>
          <w:rFonts w:ascii="Arial Narrow" w:hAnsi="Arial Narrow"/>
        </w:rPr>
      </w:pPr>
      <w:r w:rsidRPr="007F084B">
        <w:rPr>
          <w:rFonts w:ascii="Arial Narrow" w:hAnsi="Arial Narrow"/>
          <w:b/>
        </w:rPr>
        <w:t>L'état de préparation des pipelines</w:t>
      </w:r>
      <w:r w:rsidRPr="003F0ECC">
        <w:rPr>
          <w:rFonts w:ascii="Arial Narrow" w:hAnsi="Arial Narrow"/>
        </w:rPr>
        <w:t xml:space="preserve"> - le manque de possibilités d'investissement demeure l'un des plus grands défis à travers le continent africain. Les programmes intégrés devraient donner plus de visibilité aux projets qui ont de meilleures chances d'atteindre la </w:t>
      </w:r>
      <w:proofErr w:type="spellStart"/>
      <w:r w:rsidRPr="003F0ECC">
        <w:rPr>
          <w:rFonts w:ascii="Arial Narrow" w:hAnsi="Arial Narrow"/>
        </w:rPr>
        <w:t>bancabilité</w:t>
      </w:r>
      <w:proofErr w:type="spellEnd"/>
      <w:r w:rsidRPr="003F0ECC">
        <w:rPr>
          <w:rFonts w:ascii="Arial Narrow" w:hAnsi="Arial Narrow"/>
        </w:rPr>
        <w:t>, mais aussi identifier les projets hautement prioritaires pour lesquels des capitaux de développement supplémentaires et un soutien à la préparation des projets sont nécessaires.</w:t>
      </w:r>
    </w:p>
    <w:p w14:paraId="78F15E53" w14:textId="30497D49" w:rsidR="003F0ECC" w:rsidRPr="007F084B" w:rsidRDefault="003F0ECC" w:rsidP="007F084B">
      <w:pPr>
        <w:pStyle w:val="ListParagraph"/>
        <w:numPr>
          <w:ilvl w:val="0"/>
          <w:numId w:val="44"/>
        </w:numPr>
        <w:spacing w:after="60" w:line="271" w:lineRule="auto"/>
        <w:rPr>
          <w:rFonts w:ascii="Arial Narrow" w:hAnsi="Arial Narrow"/>
        </w:rPr>
      </w:pPr>
      <w:r w:rsidRPr="007F084B">
        <w:rPr>
          <w:rFonts w:ascii="Arial Narrow" w:hAnsi="Arial Narrow"/>
          <w:b/>
        </w:rPr>
        <w:t>S'appuyer sur le succès</w:t>
      </w:r>
      <w:r w:rsidRPr="003F0ECC">
        <w:rPr>
          <w:rFonts w:ascii="Arial Narrow" w:hAnsi="Arial Narrow"/>
        </w:rPr>
        <w:t xml:space="preserve"> - il est important de ne pas être trop ambitieux lorsqu'il y a peu d'antécédents de participation du secteur privé dans le secteur. Les pays devraient plutôt se concentrer sur la conclusion de quelques accords pour démontrer leur viabilité et attirer davantage d'investissements. Les </w:t>
      </w:r>
      <w:r w:rsidR="007F084B">
        <w:rPr>
          <w:rFonts w:ascii="Arial Narrow" w:hAnsi="Arial Narrow"/>
        </w:rPr>
        <w:t>PI</w:t>
      </w:r>
      <w:r w:rsidRPr="003F0ECC">
        <w:rPr>
          <w:rFonts w:ascii="Arial Narrow" w:hAnsi="Arial Narrow"/>
        </w:rPr>
        <w:t xml:space="preserve"> pourraient jouer un rôle clé dans la présentation de ces projets "modèles" et la mise en évidence des contributions requises de la part des différentes parties prenantes pour les clôturer financièrement.</w:t>
      </w:r>
    </w:p>
    <w:p w14:paraId="7CE65CE5" w14:textId="77777777" w:rsidR="00A534C9" w:rsidRPr="002D44CE" w:rsidRDefault="00A534C9" w:rsidP="00FF481F">
      <w:pPr>
        <w:jc w:val="center"/>
        <w:rPr>
          <w:b/>
        </w:rPr>
      </w:pPr>
    </w:p>
    <w:sectPr w:rsidR="00A534C9" w:rsidRPr="002D44CE" w:rsidSect="0082306E">
      <w:headerReference w:type="default" r:id="rId10"/>
      <w:footerReference w:type="default" r:id="rId11"/>
      <w:headerReference w:type="first" r:id="rId12"/>
      <w:footerReference w:type="first" r:id="rId13"/>
      <w:pgSz w:w="11906" w:h="16838" w:code="9"/>
      <w:pgMar w:top="1411" w:right="1411" w:bottom="850" w:left="1411" w:header="706"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895F" w14:textId="77777777" w:rsidR="00AD7DDA" w:rsidRDefault="00AD7DDA" w:rsidP="003D468B">
      <w:r>
        <w:separator/>
      </w:r>
    </w:p>
  </w:endnote>
  <w:endnote w:type="continuationSeparator" w:id="0">
    <w:p w14:paraId="1350CFDD" w14:textId="77777777" w:rsidR="00AD7DDA" w:rsidRDefault="00AD7DDA" w:rsidP="003D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D402" w14:textId="2AAB2EAE" w:rsidR="0082306E" w:rsidRDefault="0082306E">
    <w:pPr>
      <w:pStyle w:val="Footer"/>
    </w:pPr>
    <w:r w:rsidRPr="0082306E">
      <w:rPr>
        <w:rFonts w:ascii="Arial" w:eastAsia="Arial" w:hAnsi="Arial" w:cs="Arial"/>
        <w:noProof/>
        <w:lang w:val="en-US"/>
      </w:rPr>
      <w:drawing>
        <wp:anchor distT="0" distB="0" distL="114300" distR="114300" simplePos="0" relativeHeight="251663872" behindDoc="0" locked="0" layoutInCell="1" allowOverlap="1" wp14:anchorId="042A9D0F" wp14:editId="781EC3E6">
          <wp:simplePos x="0" y="0"/>
          <wp:positionH relativeFrom="column">
            <wp:posOffset>1628140</wp:posOffset>
          </wp:positionH>
          <wp:positionV relativeFrom="paragraph">
            <wp:posOffset>99695</wp:posOffset>
          </wp:positionV>
          <wp:extent cx="2242185" cy="600075"/>
          <wp:effectExtent l="0" t="0" r="5715" b="9525"/>
          <wp:wrapSquare wrapText="bothSides"/>
          <wp:docPr id="22" name="Grafik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45C6A-8834-4EA4-997F-072E4E9A3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45C6A-8834-4EA4-997F-072E4E9A301C}"/>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t="64594" r="-1001" b="-2228"/>
                  <a:stretch/>
                </pic:blipFill>
                <pic:spPr>
                  <a:xfrm>
                    <a:off x="0" y="0"/>
                    <a:ext cx="2242185"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6894" w14:textId="77777777" w:rsidR="004907E0" w:rsidRDefault="004907E0" w:rsidP="00607236">
    <w:pPr>
      <w:pStyle w:val="Footer"/>
      <w:jc w:val="center"/>
    </w:pPr>
    <w:r>
      <w:rPr>
        <w:noProof/>
        <w:lang w:val="en-US"/>
      </w:rPr>
      <w:drawing>
        <wp:anchor distT="0" distB="0" distL="114300" distR="114300" simplePos="0" relativeHeight="251658752" behindDoc="0" locked="0" layoutInCell="1" allowOverlap="1" wp14:anchorId="5F0A2CD8" wp14:editId="24674A90">
          <wp:simplePos x="0" y="0"/>
          <wp:positionH relativeFrom="column">
            <wp:posOffset>1977390</wp:posOffset>
          </wp:positionH>
          <wp:positionV relativeFrom="paragraph">
            <wp:posOffset>-210820</wp:posOffset>
          </wp:positionV>
          <wp:extent cx="2242542" cy="600075"/>
          <wp:effectExtent l="0" t="0" r="5715" b="0"/>
          <wp:wrapSquare wrapText="bothSides"/>
          <wp:docPr id="23" name="Grafik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45C6A-8834-4EA4-997F-072E4E9A30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045C6A-8834-4EA4-997F-072E4E9A301C}"/>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t="64594" r="-1001" b="-2228"/>
                  <a:stretch/>
                </pic:blipFill>
                <pic:spPr>
                  <a:xfrm>
                    <a:off x="0" y="0"/>
                    <a:ext cx="2242542"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FBA5" w14:textId="77777777" w:rsidR="00AD7DDA" w:rsidRDefault="00AD7DDA" w:rsidP="003D468B">
      <w:r>
        <w:separator/>
      </w:r>
    </w:p>
  </w:footnote>
  <w:footnote w:type="continuationSeparator" w:id="0">
    <w:p w14:paraId="5A660D91" w14:textId="77777777" w:rsidR="00AD7DDA" w:rsidRDefault="00AD7DDA" w:rsidP="003D4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C17C" w14:textId="12C8D951" w:rsidR="0082306E" w:rsidRDefault="0082306E">
    <w:pPr>
      <w:pStyle w:val="Header"/>
    </w:pPr>
    <w:r w:rsidRPr="0082306E">
      <w:rPr>
        <w:noProof/>
        <w:lang w:val="en-US"/>
      </w:rPr>
      <w:drawing>
        <wp:anchor distT="0" distB="0" distL="114300" distR="114300" simplePos="0" relativeHeight="251661824" behindDoc="1" locked="0" layoutInCell="1" allowOverlap="1" wp14:anchorId="0FECA757" wp14:editId="7EAFC09F">
          <wp:simplePos x="0" y="0"/>
          <wp:positionH relativeFrom="margin">
            <wp:align>center</wp:align>
          </wp:positionH>
          <wp:positionV relativeFrom="paragraph">
            <wp:posOffset>8890</wp:posOffset>
          </wp:positionV>
          <wp:extent cx="2276475" cy="1030605"/>
          <wp:effectExtent l="0" t="0" r="9525" b="0"/>
          <wp:wrapTight wrapText="bothSides">
            <wp:wrapPolygon edited="0">
              <wp:start x="4880" y="0"/>
              <wp:lineTo x="3796" y="399"/>
              <wp:lineTo x="362" y="5590"/>
              <wp:lineTo x="0" y="10381"/>
              <wp:lineTo x="0" y="15172"/>
              <wp:lineTo x="723" y="19165"/>
              <wp:lineTo x="2350" y="21161"/>
              <wp:lineTo x="21510" y="21161"/>
              <wp:lineTo x="21510" y="4791"/>
              <wp:lineTo x="6869" y="0"/>
              <wp:lineTo x="488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4ALL AFRICA HUB.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030605"/>
                  </a:xfrm>
                  <a:prstGeom prst="rect">
                    <a:avLst/>
                  </a:prstGeom>
                </pic:spPr>
              </pic:pic>
            </a:graphicData>
          </a:graphic>
          <wp14:sizeRelH relativeFrom="margin">
            <wp14:pctWidth>0</wp14:pctWidth>
          </wp14:sizeRelH>
          <wp14:sizeRelV relativeFrom="margin">
            <wp14:pctHeight>0</wp14:pctHeight>
          </wp14:sizeRelV>
        </wp:anchor>
      </w:drawing>
    </w:r>
  </w:p>
  <w:p w14:paraId="34B0C317" w14:textId="179C3B0F" w:rsidR="0082306E" w:rsidRDefault="0082306E">
    <w:pPr>
      <w:pStyle w:val="Header"/>
    </w:pPr>
  </w:p>
  <w:p w14:paraId="33AC8D81" w14:textId="77777777" w:rsidR="0082306E" w:rsidRDefault="0082306E">
    <w:pPr>
      <w:pStyle w:val="Header"/>
    </w:pPr>
  </w:p>
  <w:p w14:paraId="66E12ED1" w14:textId="59117249" w:rsidR="0082306E" w:rsidRDefault="0082306E">
    <w:pPr>
      <w:pStyle w:val="Header"/>
    </w:pPr>
  </w:p>
  <w:p w14:paraId="65F82D36" w14:textId="77777777" w:rsidR="0082306E" w:rsidRDefault="0082306E">
    <w:pPr>
      <w:pStyle w:val="Header"/>
    </w:pPr>
  </w:p>
  <w:p w14:paraId="6B2C69CF" w14:textId="77777777" w:rsidR="0082306E" w:rsidRDefault="0082306E">
    <w:pPr>
      <w:pStyle w:val="Header"/>
    </w:pPr>
  </w:p>
  <w:p w14:paraId="47AE081B" w14:textId="637C17D5" w:rsidR="0082306E" w:rsidRDefault="0082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AC5C" w14:textId="77777777" w:rsidR="004907E0" w:rsidRDefault="004907E0">
    <w:pPr>
      <w:pStyle w:val="Header"/>
    </w:pPr>
    <w:r w:rsidRPr="00A94D67">
      <w:rPr>
        <w:rFonts w:ascii="Times New Roman" w:eastAsia="MS Mincho" w:hAnsi="Times New Roman" w:cs="Times New Roman"/>
        <w:noProof/>
        <w:sz w:val="24"/>
        <w:szCs w:val="24"/>
        <w:lang w:val="en-US"/>
      </w:rPr>
      <w:drawing>
        <wp:anchor distT="0" distB="0" distL="114300" distR="114300" simplePos="0" relativeHeight="251657728" behindDoc="0" locked="0" layoutInCell="1" allowOverlap="1" wp14:anchorId="60C700FA" wp14:editId="4D7D67F6">
          <wp:simplePos x="0" y="0"/>
          <wp:positionH relativeFrom="margin">
            <wp:align>center</wp:align>
          </wp:positionH>
          <wp:positionV relativeFrom="paragraph">
            <wp:posOffset>295275</wp:posOffset>
          </wp:positionV>
          <wp:extent cx="2152650" cy="1057275"/>
          <wp:effectExtent l="0" t="0" r="0" b="9525"/>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BF0"/>
    <w:multiLevelType w:val="hybridMultilevel"/>
    <w:tmpl w:val="F3C0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5582"/>
    <w:multiLevelType w:val="hybridMultilevel"/>
    <w:tmpl w:val="683E8B0E"/>
    <w:lvl w:ilvl="0" w:tplc="A6F44FCA">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15:restartNumberingAfterBreak="0">
    <w:nsid w:val="056A6E73"/>
    <w:multiLevelType w:val="hybridMultilevel"/>
    <w:tmpl w:val="EFD2FFDE"/>
    <w:lvl w:ilvl="0" w:tplc="88742C52">
      <w:start w:val="1"/>
      <w:numFmt w:val="bullet"/>
      <w:lvlText w:val="•"/>
      <w:lvlJc w:val="left"/>
      <w:pPr>
        <w:tabs>
          <w:tab w:val="num" w:pos="720"/>
        </w:tabs>
        <w:ind w:left="720" w:hanging="360"/>
      </w:pPr>
      <w:rPr>
        <w:rFonts w:ascii="Arial" w:hAnsi="Arial" w:hint="default"/>
      </w:rPr>
    </w:lvl>
    <w:lvl w:ilvl="1" w:tplc="C6E01DD8" w:tentative="1">
      <w:start w:val="1"/>
      <w:numFmt w:val="bullet"/>
      <w:lvlText w:val="•"/>
      <w:lvlJc w:val="left"/>
      <w:pPr>
        <w:tabs>
          <w:tab w:val="num" w:pos="1440"/>
        </w:tabs>
        <w:ind w:left="1440" w:hanging="360"/>
      </w:pPr>
      <w:rPr>
        <w:rFonts w:ascii="Arial" w:hAnsi="Arial" w:hint="default"/>
      </w:rPr>
    </w:lvl>
    <w:lvl w:ilvl="2" w:tplc="339674AA" w:tentative="1">
      <w:start w:val="1"/>
      <w:numFmt w:val="bullet"/>
      <w:lvlText w:val="•"/>
      <w:lvlJc w:val="left"/>
      <w:pPr>
        <w:tabs>
          <w:tab w:val="num" w:pos="2160"/>
        </w:tabs>
        <w:ind w:left="2160" w:hanging="360"/>
      </w:pPr>
      <w:rPr>
        <w:rFonts w:ascii="Arial" w:hAnsi="Arial" w:hint="default"/>
      </w:rPr>
    </w:lvl>
    <w:lvl w:ilvl="3" w:tplc="3476E29C" w:tentative="1">
      <w:start w:val="1"/>
      <w:numFmt w:val="bullet"/>
      <w:lvlText w:val="•"/>
      <w:lvlJc w:val="left"/>
      <w:pPr>
        <w:tabs>
          <w:tab w:val="num" w:pos="2880"/>
        </w:tabs>
        <w:ind w:left="2880" w:hanging="360"/>
      </w:pPr>
      <w:rPr>
        <w:rFonts w:ascii="Arial" w:hAnsi="Arial" w:hint="default"/>
      </w:rPr>
    </w:lvl>
    <w:lvl w:ilvl="4" w:tplc="35683FB6" w:tentative="1">
      <w:start w:val="1"/>
      <w:numFmt w:val="bullet"/>
      <w:lvlText w:val="•"/>
      <w:lvlJc w:val="left"/>
      <w:pPr>
        <w:tabs>
          <w:tab w:val="num" w:pos="3600"/>
        </w:tabs>
        <w:ind w:left="3600" w:hanging="360"/>
      </w:pPr>
      <w:rPr>
        <w:rFonts w:ascii="Arial" w:hAnsi="Arial" w:hint="default"/>
      </w:rPr>
    </w:lvl>
    <w:lvl w:ilvl="5" w:tplc="8EEEAD56" w:tentative="1">
      <w:start w:val="1"/>
      <w:numFmt w:val="bullet"/>
      <w:lvlText w:val="•"/>
      <w:lvlJc w:val="left"/>
      <w:pPr>
        <w:tabs>
          <w:tab w:val="num" w:pos="4320"/>
        </w:tabs>
        <w:ind w:left="4320" w:hanging="360"/>
      </w:pPr>
      <w:rPr>
        <w:rFonts w:ascii="Arial" w:hAnsi="Arial" w:hint="default"/>
      </w:rPr>
    </w:lvl>
    <w:lvl w:ilvl="6" w:tplc="33BABE56" w:tentative="1">
      <w:start w:val="1"/>
      <w:numFmt w:val="bullet"/>
      <w:lvlText w:val="•"/>
      <w:lvlJc w:val="left"/>
      <w:pPr>
        <w:tabs>
          <w:tab w:val="num" w:pos="5040"/>
        </w:tabs>
        <w:ind w:left="5040" w:hanging="360"/>
      </w:pPr>
      <w:rPr>
        <w:rFonts w:ascii="Arial" w:hAnsi="Arial" w:hint="default"/>
      </w:rPr>
    </w:lvl>
    <w:lvl w:ilvl="7" w:tplc="62862136" w:tentative="1">
      <w:start w:val="1"/>
      <w:numFmt w:val="bullet"/>
      <w:lvlText w:val="•"/>
      <w:lvlJc w:val="left"/>
      <w:pPr>
        <w:tabs>
          <w:tab w:val="num" w:pos="5760"/>
        </w:tabs>
        <w:ind w:left="5760" w:hanging="360"/>
      </w:pPr>
      <w:rPr>
        <w:rFonts w:ascii="Arial" w:hAnsi="Arial" w:hint="default"/>
      </w:rPr>
    </w:lvl>
    <w:lvl w:ilvl="8" w:tplc="9ADC6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C5435"/>
    <w:multiLevelType w:val="hybridMultilevel"/>
    <w:tmpl w:val="7674AA0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15:restartNumberingAfterBreak="0">
    <w:nsid w:val="0B65496D"/>
    <w:multiLevelType w:val="hybridMultilevel"/>
    <w:tmpl w:val="55AE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F6A64"/>
    <w:multiLevelType w:val="hybridMultilevel"/>
    <w:tmpl w:val="7570C46C"/>
    <w:lvl w:ilvl="0" w:tplc="087CE29A">
      <w:start w:val="1"/>
      <w:numFmt w:val="bullet"/>
      <w:lvlText w:val="•"/>
      <w:lvlJc w:val="left"/>
      <w:pPr>
        <w:tabs>
          <w:tab w:val="num" w:pos="720"/>
        </w:tabs>
        <w:ind w:left="720" w:hanging="360"/>
      </w:pPr>
      <w:rPr>
        <w:rFonts w:ascii="Arial" w:hAnsi="Arial" w:hint="default"/>
      </w:rPr>
    </w:lvl>
    <w:lvl w:ilvl="1" w:tplc="C888C832">
      <w:start w:val="1"/>
      <w:numFmt w:val="bullet"/>
      <w:lvlText w:val="•"/>
      <w:lvlJc w:val="left"/>
      <w:pPr>
        <w:tabs>
          <w:tab w:val="num" w:pos="1440"/>
        </w:tabs>
        <w:ind w:left="1440" w:hanging="360"/>
      </w:pPr>
      <w:rPr>
        <w:rFonts w:ascii="Arial" w:hAnsi="Arial" w:hint="default"/>
      </w:rPr>
    </w:lvl>
    <w:lvl w:ilvl="2" w:tplc="ABC678B8" w:tentative="1">
      <w:start w:val="1"/>
      <w:numFmt w:val="bullet"/>
      <w:lvlText w:val="•"/>
      <w:lvlJc w:val="left"/>
      <w:pPr>
        <w:tabs>
          <w:tab w:val="num" w:pos="2160"/>
        </w:tabs>
        <w:ind w:left="2160" w:hanging="360"/>
      </w:pPr>
      <w:rPr>
        <w:rFonts w:ascii="Arial" w:hAnsi="Arial" w:hint="default"/>
      </w:rPr>
    </w:lvl>
    <w:lvl w:ilvl="3" w:tplc="A176CE62" w:tentative="1">
      <w:start w:val="1"/>
      <w:numFmt w:val="bullet"/>
      <w:lvlText w:val="•"/>
      <w:lvlJc w:val="left"/>
      <w:pPr>
        <w:tabs>
          <w:tab w:val="num" w:pos="2880"/>
        </w:tabs>
        <w:ind w:left="2880" w:hanging="360"/>
      </w:pPr>
      <w:rPr>
        <w:rFonts w:ascii="Arial" w:hAnsi="Arial" w:hint="default"/>
      </w:rPr>
    </w:lvl>
    <w:lvl w:ilvl="4" w:tplc="0AB2A732" w:tentative="1">
      <w:start w:val="1"/>
      <w:numFmt w:val="bullet"/>
      <w:lvlText w:val="•"/>
      <w:lvlJc w:val="left"/>
      <w:pPr>
        <w:tabs>
          <w:tab w:val="num" w:pos="3600"/>
        </w:tabs>
        <w:ind w:left="3600" w:hanging="360"/>
      </w:pPr>
      <w:rPr>
        <w:rFonts w:ascii="Arial" w:hAnsi="Arial" w:hint="default"/>
      </w:rPr>
    </w:lvl>
    <w:lvl w:ilvl="5" w:tplc="B960243C" w:tentative="1">
      <w:start w:val="1"/>
      <w:numFmt w:val="bullet"/>
      <w:lvlText w:val="•"/>
      <w:lvlJc w:val="left"/>
      <w:pPr>
        <w:tabs>
          <w:tab w:val="num" w:pos="4320"/>
        </w:tabs>
        <w:ind w:left="4320" w:hanging="360"/>
      </w:pPr>
      <w:rPr>
        <w:rFonts w:ascii="Arial" w:hAnsi="Arial" w:hint="default"/>
      </w:rPr>
    </w:lvl>
    <w:lvl w:ilvl="6" w:tplc="7B1AF0A6" w:tentative="1">
      <w:start w:val="1"/>
      <w:numFmt w:val="bullet"/>
      <w:lvlText w:val="•"/>
      <w:lvlJc w:val="left"/>
      <w:pPr>
        <w:tabs>
          <w:tab w:val="num" w:pos="5040"/>
        </w:tabs>
        <w:ind w:left="5040" w:hanging="360"/>
      </w:pPr>
      <w:rPr>
        <w:rFonts w:ascii="Arial" w:hAnsi="Arial" w:hint="default"/>
      </w:rPr>
    </w:lvl>
    <w:lvl w:ilvl="7" w:tplc="8FDA1040" w:tentative="1">
      <w:start w:val="1"/>
      <w:numFmt w:val="bullet"/>
      <w:lvlText w:val="•"/>
      <w:lvlJc w:val="left"/>
      <w:pPr>
        <w:tabs>
          <w:tab w:val="num" w:pos="5760"/>
        </w:tabs>
        <w:ind w:left="5760" w:hanging="360"/>
      </w:pPr>
      <w:rPr>
        <w:rFonts w:ascii="Arial" w:hAnsi="Arial" w:hint="default"/>
      </w:rPr>
    </w:lvl>
    <w:lvl w:ilvl="8" w:tplc="B4F6B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8027F"/>
    <w:multiLevelType w:val="multilevel"/>
    <w:tmpl w:val="AE0A4546"/>
    <w:lvl w:ilvl="0">
      <w:start w:val="1"/>
      <w:numFmt w:val="decimal"/>
      <w:lvlText w:val="%1."/>
      <w:lvlJc w:val="left"/>
      <w:pPr>
        <w:ind w:left="357" w:hanging="357"/>
      </w:pPr>
      <w:rPr>
        <w:rFonts w:hint="default"/>
        <w:b/>
      </w:rPr>
    </w:lvl>
    <w:lvl w:ilvl="1">
      <w:start w:val="1"/>
      <w:numFmt w:val="decimal"/>
      <w:isLgl/>
      <w:lvlText w:val="%1.%2"/>
      <w:lvlJc w:val="left"/>
      <w:pPr>
        <w:ind w:left="357" w:hanging="357"/>
      </w:pPr>
      <w:rPr>
        <w:rFonts w:hint="default"/>
        <w:b/>
      </w:rPr>
    </w:lvl>
    <w:lvl w:ilvl="2">
      <w:start w:val="1"/>
      <w:numFmt w:val="decimal"/>
      <w:isLgl/>
      <w:lvlText w:val="%1.%2.%3"/>
      <w:lvlJc w:val="left"/>
      <w:pPr>
        <w:ind w:left="357" w:hanging="357"/>
      </w:pPr>
      <w:rPr>
        <w:rFonts w:hint="default"/>
        <w:b/>
      </w:rPr>
    </w:lvl>
    <w:lvl w:ilvl="3">
      <w:start w:val="1"/>
      <w:numFmt w:val="decimal"/>
      <w:isLgl/>
      <w:lvlText w:val="%1.%2.%3.%4"/>
      <w:lvlJc w:val="left"/>
      <w:pPr>
        <w:ind w:left="357" w:hanging="357"/>
      </w:pPr>
      <w:rPr>
        <w:rFonts w:hint="default"/>
        <w:b/>
      </w:rPr>
    </w:lvl>
    <w:lvl w:ilvl="4">
      <w:start w:val="1"/>
      <w:numFmt w:val="decimal"/>
      <w:isLgl/>
      <w:lvlText w:val="%1.%2.%3.%4.%5"/>
      <w:lvlJc w:val="left"/>
      <w:pPr>
        <w:ind w:left="357" w:hanging="357"/>
      </w:pPr>
      <w:rPr>
        <w:rFonts w:hint="default"/>
        <w:b/>
      </w:rPr>
    </w:lvl>
    <w:lvl w:ilvl="5">
      <w:start w:val="1"/>
      <w:numFmt w:val="decimal"/>
      <w:isLgl/>
      <w:lvlText w:val="%1.%2.%3.%4.%5.%6"/>
      <w:lvlJc w:val="left"/>
      <w:pPr>
        <w:ind w:left="357" w:hanging="357"/>
      </w:pPr>
      <w:rPr>
        <w:rFonts w:hint="default"/>
        <w:b/>
      </w:rPr>
    </w:lvl>
    <w:lvl w:ilvl="6">
      <w:start w:val="1"/>
      <w:numFmt w:val="decimal"/>
      <w:isLgl/>
      <w:lvlText w:val="%1.%2.%3.%4.%5.%6.%7"/>
      <w:lvlJc w:val="left"/>
      <w:pPr>
        <w:ind w:left="357" w:hanging="357"/>
      </w:pPr>
      <w:rPr>
        <w:rFonts w:hint="default"/>
        <w:b/>
      </w:rPr>
    </w:lvl>
    <w:lvl w:ilvl="7">
      <w:start w:val="1"/>
      <w:numFmt w:val="decimal"/>
      <w:isLgl/>
      <w:lvlText w:val="%1.%2.%3.%4.%5.%6.%7.%8"/>
      <w:lvlJc w:val="left"/>
      <w:pPr>
        <w:ind w:left="357" w:hanging="357"/>
      </w:pPr>
      <w:rPr>
        <w:rFonts w:hint="default"/>
        <w:b/>
      </w:rPr>
    </w:lvl>
    <w:lvl w:ilvl="8">
      <w:start w:val="1"/>
      <w:numFmt w:val="decimal"/>
      <w:isLgl/>
      <w:lvlText w:val="%1.%2.%3.%4.%5.%6.%7.%8.%9"/>
      <w:lvlJc w:val="left"/>
      <w:pPr>
        <w:ind w:left="357" w:hanging="357"/>
      </w:pPr>
      <w:rPr>
        <w:rFonts w:hint="default"/>
        <w:b/>
      </w:rPr>
    </w:lvl>
  </w:abstractNum>
  <w:abstractNum w:abstractNumId="7" w15:restartNumberingAfterBreak="0">
    <w:nsid w:val="0F9A40DA"/>
    <w:multiLevelType w:val="hybridMultilevel"/>
    <w:tmpl w:val="0B8C6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B052C0"/>
    <w:multiLevelType w:val="hybridMultilevel"/>
    <w:tmpl w:val="C172DC4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5E35616"/>
    <w:multiLevelType w:val="hybridMultilevel"/>
    <w:tmpl w:val="96328EA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66F58C7"/>
    <w:multiLevelType w:val="hybridMultilevel"/>
    <w:tmpl w:val="23283CA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B05C0"/>
    <w:multiLevelType w:val="multilevel"/>
    <w:tmpl w:val="80C6B82A"/>
    <w:lvl w:ilvl="0">
      <w:start w:val="3"/>
      <w:numFmt w:val="decimal"/>
      <w:lvlText w:val="%1"/>
      <w:lvlJc w:val="left"/>
      <w:pPr>
        <w:ind w:left="360" w:hanging="360"/>
      </w:pPr>
      <w:rPr>
        <w:rFonts w:cstheme="minorBidi" w:hint="default"/>
        <w:b/>
      </w:rPr>
    </w:lvl>
    <w:lvl w:ilvl="1">
      <w:start w:val="3"/>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440" w:hanging="1440"/>
      </w:pPr>
      <w:rPr>
        <w:rFonts w:cstheme="minorBidi" w:hint="default"/>
        <w:b/>
      </w:rPr>
    </w:lvl>
  </w:abstractNum>
  <w:abstractNum w:abstractNumId="12" w15:restartNumberingAfterBreak="0">
    <w:nsid w:val="1AFC6A83"/>
    <w:multiLevelType w:val="hybridMultilevel"/>
    <w:tmpl w:val="DA9ADCC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3" w15:restartNumberingAfterBreak="0">
    <w:nsid w:val="1CBB6CEA"/>
    <w:multiLevelType w:val="multilevel"/>
    <w:tmpl w:val="397809C4"/>
    <w:lvl w:ilvl="0">
      <w:start w:val="3"/>
      <w:numFmt w:val="decimal"/>
      <w:lvlText w:val="%1"/>
      <w:lvlJc w:val="left"/>
      <w:pPr>
        <w:ind w:left="360" w:hanging="360"/>
      </w:pPr>
      <w:rPr>
        <w:rFonts w:cstheme="minorHAnsi" w:hint="default"/>
        <w:b/>
      </w:rPr>
    </w:lvl>
    <w:lvl w:ilvl="1">
      <w:start w:val="3"/>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14" w15:restartNumberingAfterBreak="0">
    <w:nsid w:val="209B0E31"/>
    <w:multiLevelType w:val="hybridMultilevel"/>
    <w:tmpl w:val="E1B2FEA6"/>
    <w:lvl w:ilvl="0" w:tplc="1E282F98">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28F71AA"/>
    <w:multiLevelType w:val="hybridMultilevel"/>
    <w:tmpl w:val="92D686D8"/>
    <w:lvl w:ilvl="0" w:tplc="83CA487E">
      <w:start w:val="1"/>
      <w:numFmt w:val="lowerLetter"/>
      <w:lvlText w:val="%1."/>
      <w:lvlJc w:val="left"/>
      <w:pPr>
        <w:ind w:left="1492" w:hanging="360"/>
      </w:pPr>
      <w:rPr>
        <w:rFonts w:hint="default"/>
      </w:rPr>
    </w:lvl>
    <w:lvl w:ilvl="1" w:tplc="1C090019" w:tentative="1">
      <w:start w:val="1"/>
      <w:numFmt w:val="lowerLetter"/>
      <w:lvlText w:val="%2."/>
      <w:lvlJc w:val="left"/>
      <w:pPr>
        <w:ind w:left="2212" w:hanging="360"/>
      </w:pPr>
    </w:lvl>
    <w:lvl w:ilvl="2" w:tplc="1C09001B" w:tentative="1">
      <w:start w:val="1"/>
      <w:numFmt w:val="lowerRoman"/>
      <w:lvlText w:val="%3."/>
      <w:lvlJc w:val="right"/>
      <w:pPr>
        <w:ind w:left="2932" w:hanging="180"/>
      </w:pPr>
    </w:lvl>
    <w:lvl w:ilvl="3" w:tplc="1C09000F" w:tentative="1">
      <w:start w:val="1"/>
      <w:numFmt w:val="decimal"/>
      <w:lvlText w:val="%4."/>
      <w:lvlJc w:val="left"/>
      <w:pPr>
        <w:ind w:left="3652" w:hanging="360"/>
      </w:pPr>
    </w:lvl>
    <w:lvl w:ilvl="4" w:tplc="1C090019" w:tentative="1">
      <w:start w:val="1"/>
      <w:numFmt w:val="lowerLetter"/>
      <w:lvlText w:val="%5."/>
      <w:lvlJc w:val="left"/>
      <w:pPr>
        <w:ind w:left="4372" w:hanging="360"/>
      </w:pPr>
    </w:lvl>
    <w:lvl w:ilvl="5" w:tplc="1C09001B" w:tentative="1">
      <w:start w:val="1"/>
      <w:numFmt w:val="lowerRoman"/>
      <w:lvlText w:val="%6."/>
      <w:lvlJc w:val="right"/>
      <w:pPr>
        <w:ind w:left="5092" w:hanging="180"/>
      </w:pPr>
    </w:lvl>
    <w:lvl w:ilvl="6" w:tplc="1C09000F" w:tentative="1">
      <w:start w:val="1"/>
      <w:numFmt w:val="decimal"/>
      <w:lvlText w:val="%7."/>
      <w:lvlJc w:val="left"/>
      <w:pPr>
        <w:ind w:left="5812" w:hanging="360"/>
      </w:pPr>
    </w:lvl>
    <w:lvl w:ilvl="7" w:tplc="1C090019" w:tentative="1">
      <w:start w:val="1"/>
      <w:numFmt w:val="lowerLetter"/>
      <w:lvlText w:val="%8."/>
      <w:lvlJc w:val="left"/>
      <w:pPr>
        <w:ind w:left="6532" w:hanging="360"/>
      </w:pPr>
    </w:lvl>
    <w:lvl w:ilvl="8" w:tplc="1C09001B" w:tentative="1">
      <w:start w:val="1"/>
      <w:numFmt w:val="lowerRoman"/>
      <w:lvlText w:val="%9."/>
      <w:lvlJc w:val="right"/>
      <w:pPr>
        <w:ind w:left="7252" w:hanging="180"/>
      </w:pPr>
    </w:lvl>
  </w:abstractNum>
  <w:abstractNum w:abstractNumId="16" w15:restartNumberingAfterBreak="0">
    <w:nsid w:val="22BD7491"/>
    <w:multiLevelType w:val="hybridMultilevel"/>
    <w:tmpl w:val="63DC73A6"/>
    <w:lvl w:ilvl="0" w:tplc="286E4F0E">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2A2E6D9A">
      <w:start w:val="6"/>
      <w:numFmt w:val="decimal"/>
      <w:lvlText w:val="%3."/>
      <w:lvlJc w:val="left"/>
      <w:pPr>
        <w:ind w:left="785" w:hanging="360"/>
      </w:pPr>
      <w:rPr>
        <w:rFonts w:hint="default"/>
        <w:b/>
      </w:rPr>
    </w:lvl>
    <w:lvl w:ilvl="3" w:tplc="584A8214">
      <w:start w:val="1"/>
      <w:numFmt w:val="bullet"/>
      <w:lvlText w:val="•"/>
      <w:lvlJc w:val="left"/>
      <w:pPr>
        <w:tabs>
          <w:tab w:val="num" w:pos="2880"/>
        </w:tabs>
        <w:ind w:left="2880" w:hanging="360"/>
      </w:pPr>
      <w:rPr>
        <w:rFonts w:ascii="Arial" w:hAnsi="Arial" w:hint="default"/>
      </w:rPr>
    </w:lvl>
    <w:lvl w:ilvl="4" w:tplc="BD3C55F0" w:tentative="1">
      <w:start w:val="1"/>
      <w:numFmt w:val="bullet"/>
      <w:lvlText w:val="•"/>
      <w:lvlJc w:val="left"/>
      <w:pPr>
        <w:tabs>
          <w:tab w:val="num" w:pos="3600"/>
        </w:tabs>
        <w:ind w:left="3600" w:hanging="360"/>
      </w:pPr>
      <w:rPr>
        <w:rFonts w:ascii="Arial" w:hAnsi="Arial" w:hint="default"/>
      </w:rPr>
    </w:lvl>
    <w:lvl w:ilvl="5" w:tplc="3628023E" w:tentative="1">
      <w:start w:val="1"/>
      <w:numFmt w:val="bullet"/>
      <w:lvlText w:val="•"/>
      <w:lvlJc w:val="left"/>
      <w:pPr>
        <w:tabs>
          <w:tab w:val="num" w:pos="4320"/>
        </w:tabs>
        <w:ind w:left="4320" w:hanging="360"/>
      </w:pPr>
      <w:rPr>
        <w:rFonts w:ascii="Arial" w:hAnsi="Arial" w:hint="default"/>
      </w:rPr>
    </w:lvl>
    <w:lvl w:ilvl="6" w:tplc="471C6292" w:tentative="1">
      <w:start w:val="1"/>
      <w:numFmt w:val="bullet"/>
      <w:lvlText w:val="•"/>
      <w:lvlJc w:val="left"/>
      <w:pPr>
        <w:tabs>
          <w:tab w:val="num" w:pos="5040"/>
        </w:tabs>
        <w:ind w:left="5040" w:hanging="360"/>
      </w:pPr>
      <w:rPr>
        <w:rFonts w:ascii="Arial" w:hAnsi="Arial" w:hint="default"/>
      </w:rPr>
    </w:lvl>
    <w:lvl w:ilvl="7" w:tplc="DA0CBF74" w:tentative="1">
      <w:start w:val="1"/>
      <w:numFmt w:val="bullet"/>
      <w:lvlText w:val="•"/>
      <w:lvlJc w:val="left"/>
      <w:pPr>
        <w:tabs>
          <w:tab w:val="num" w:pos="5760"/>
        </w:tabs>
        <w:ind w:left="5760" w:hanging="360"/>
      </w:pPr>
      <w:rPr>
        <w:rFonts w:ascii="Arial" w:hAnsi="Arial" w:hint="default"/>
      </w:rPr>
    </w:lvl>
    <w:lvl w:ilvl="8" w:tplc="63BCB0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136B8E"/>
    <w:multiLevelType w:val="hybridMultilevel"/>
    <w:tmpl w:val="BB182EFA"/>
    <w:lvl w:ilvl="0" w:tplc="01EE8472">
      <w:start w:val="1"/>
      <w:numFmt w:val="bullet"/>
      <w:lvlText w:val="•"/>
      <w:lvlJc w:val="left"/>
      <w:pPr>
        <w:tabs>
          <w:tab w:val="num" w:pos="720"/>
        </w:tabs>
        <w:ind w:left="720" w:hanging="360"/>
      </w:pPr>
      <w:rPr>
        <w:rFonts w:ascii="Arial" w:hAnsi="Arial" w:hint="default"/>
      </w:rPr>
    </w:lvl>
    <w:lvl w:ilvl="1" w:tplc="C680A364">
      <w:start w:val="1"/>
      <w:numFmt w:val="lowerLetter"/>
      <w:lvlText w:val="%2."/>
      <w:lvlJc w:val="left"/>
      <w:pPr>
        <w:tabs>
          <w:tab w:val="num" w:pos="1440"/>
        </w:tabs>
        <w:ind w:left="1440" w:hanging="360"/>
      </w:pPr>
      <w:rPr>
        <w:rFonts w:ascii="Calibri" w:eastAsiaTheme="minorHAnsi" w:hAnsi="Calibri" w:cs="Calibri"/>
      </w:rPr>
    </w:lvl>
    <w:lvl w:ilvl="2" w:tplc="8B5EFC18">
      <w:start w:val="1"/>
      <w:numFmt w:val="decimal"/>
      <w:lvlText w:val="%3."/>
      <w:lvlJc w:val="left"/>
      <w:pPr>
        <w:ind w:left="785" w:hanging="360"/>
      </w:pPr>
      <w:rPr>
        <w:rFonts w:hint="default"/>
        <w:b/>
      </w:rPr>
    </w:lvl>
    <w:lvl w:ilvl="3" w:tplc="F3A25818" w:tentative="1">
      <w:start w:val="1"/>
      <w:numFmt w:val="bullet"/>
      <w:lvlText w:val="•"/>
      <w:lvlJc w:val="left"/>
      <w:pPr>
        <w:tabs>
          <w:tab w:val="num" w:pos="2880"/>
        </w:tabs>
        <w:ind w:left="2880" w:hanging="360"/>
      </w:pPr>
      <w:rPr>
        <w:rFonts w:ascii="Arial" w:hAnsi="Arial" w:hint="default"/>
      </w:rPr>
    </w:lvl>
    <w:lvl w:ilvl="4" w:tplc="159E9902" w:tentative="1">
      <w:start w:val="1"/>
      <w:numFmt w:val="bullet"/>
      <w:lvlText w:val="•"/>
      <w:lvlJc w:val="left"/>
      <w:pPr>
        <w:tabs>
          <w:tab w:val="num" w:pos="3600"/>
        </w:tabs>
        <w:ind w:left="3600" w:hanging="360"/>
      </w:pPr>
      <w:rPr>
        <w:rFonts w:ascii="Arial" w:hAnsi="Arial" w:hint="default"/>
      </w:rPr>
    </w:lvl>
    <w:lvl w:ilvl="5" w:tplc="6584FBF4" w:tentative="1">
      <w:start w:val="1"/>
      <w:numFmt w:val="bullet"/>
      <w:lvlText w:val="•"/>
      <w:lvlJc w:val="left"/>
      <w:pPr>
        <w:tabs>
          <w:tab w:val="num" w:pos="4320"/>
        </w:tabs>
        <w:ind w:left="4320" w:hanging="360"/>
      </w:pPr>
      <w:rPr>
        <w:rFonts w:ascii="Arial" w:hAnsi="Arial" w:hint="default"/>
      </w:rPr>
    </w:lvl>
    <w:lvl w:ilvl="6" w:tplc="6F60149E" w:tentative="1">
      <w:start w:val="1"/>
      <w:numFmt w:val="bullet"/>
      <w:lvlText w:val="•"/>
      <w:lvlJc w:val="left"/>
      <w:pPr>
        <w:tabs>
          <w:tab w:val="num" w:pos="5040"/>
        </w:tabs>
        <w:ind w:left="5040" w:hanging="360"/>
      </w:pPr>
      <w:rPr>
        <w:rFonts w:ascii="Arial" w:hAnsi="Arial" w:hint="default"/>
      </w:rPr>
    </w:lvl>
    <w:lvl w:ilvl="7" w:tplc="4852CE00" w:tentative="1">
      <w:start w:val="1"/>
      <w:numFmt w:val="bullet"/>
      <w:lvlText w:val="•"/>
      <w:lvlJc w:val="left"/>
      <w:pPr>
        <w:tabs>
          <w:tab w:val="num" w:pos="5760"/>
        </w:tabs>
        <w:ind w:left="5760" w:hanging="360"/>
      </w:pPr>
      <w:rPr>
        <w:rFonts w:ascii="Arial" w:hAnsi="Arial" w:hint="default"/>
      </w:rPr>
    </w:lvl>
    <w:lvl w:ilvl="8" w:tplc="905EFA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775D1E"/>
    <w:multiLevelType w:val="hybridMultilevel"/>
    <w:tmpl w:val="C7D23B84"/>
    <w:lvl w:ilvl="0" w:tplc="803032F4">
      <w:start w:val="1"/>
      <w:numFmt w:val="lowerLetter"/>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ED09BC"/>
    <w:multiLevelType w:val="hybridMultilevel"/>
    <w:tmpl w:val="D5688882"/>
    <w:lvl w:ilvl="0" w:tplc="1C090001">
      <w:start w:val="1"/>
      <w:numFmt w:val="bullet"/>
      <w:lvlText w:val=""/>
      <w:lvlJc w:val="left"/>
      <w:pPr>
        <w:ind w:left="708" w:hanging="360"/>
      </w:pPr>
      <w:rPr>
        <w:rFonts w:ascii="Symbol" w:hAnsi="Symbol" w:hint="default"/>
      </w:rPr>
    </w:lvl>
    <w:lvl w:ilvl="1" w:tplc="1C090003" w:tentative="1">
      <w:start w:val="1"/>
      <w:numFmt w:val="bullet"/>
      <w:lvlText w:val="o"/>
      <w:lvlJc w:val="left"/>
      <w:pPr>
        <w:ind w:left="1428" w:hanging="360"/>
      </w:pPr>
      <w:rPr>
        <w:rFonts w:ascii="Courier New" w:hAnsi="Courier New" w:cs="Courier New" w:hint="default"/>
      </w:rPr>
    </w:lvl>
    <w:lvl w:ilvl="2" w:tplc="1C090005" w:tentative="1">
      <w:start w:val="1"/>
      <w:numFmt w:val="bullet"/>
      <w:lvlText w:val=""/>
      <w:lvlJc w:val="left"/>
      <w:pPr>
        <w:ind w:left="2148" w:hanging="360"/>
      </w:pPr>
      <w:rPr>
        <w:rFonts w:ascii="Wingdings" w:hAnsi="Wingdings" w:hint="default"/>
      </w:rPr>
    </w:lvl>
    <w:lvl w:ilvl="3" w:tplc="1C090001" w:tentative="1">
      <w:start w:val="1"/>
      <w:numFmt w:val="bullet"/>
      <w:lvlText w:val=""/>
      <w:lvlJc w:val="left"/>
      <w:pPr>
        <w:ind w:left="2868" w:hanging="360"/>
      </w:pPr>
      <w:rPr>
        <w:rFonts w:ascii="Symbol" w:hAnsi="Symbol" w:hint="default"/>
      </w:rPr>
    </w:lvl>
    <w:lvl w:ilvl="4" w:tplc="1C090003" w:tentative="1">
      <w:start w:val="1"/>
      <w:numFmt w:val="bullet"/>
      <w:lvlText w:val="o"/>
      <w:lvlJc w:val="left"/>
      <w:pPr>
        <w:ind w:left="3588" w:hanging="360"/>
      </w:pPr>
      <w:rPr>
        <w:rFonts w:ascii="Courier New" w:hAnsi="Courier New" w:cs="Courier New" w:hint="default"/>
      </w:rPr>
    </w:lvl>
    <w:lvl w:ilvl="5" w:tplc="1C090005" w:tentative="1">
      <w:start w:val="1"/>
      <w:numFmt w:val="bullet"/>
      <w:lvlText w:val=""/>
      <w:lvlJc w:val="left"/>
      <w:pPr>
        <w:ind w:left="4308" w:hanging="360"/>
      </w:pPr>
      <w:rPr>
        <w:rFonts w:ascii="Wingdings" w:hAnsi="Wingdings" w:hint="default"/>
      </w:rPr>
    </w:lvl>
    <w:lvl w:ilvl="6" w:tplc="1C090001" w:tentative="1">
      <w:start w:val="1"/>
      <w:numFmt w:val="bullet"/>
      <w:lvlText w:val=""/>
      <w:lvlJc w:val="left"/>
      <w:pPr>
        <w:ind w:left="5028" w:hanging="360"/>
      </w:pPr>
      <w:rPr>
        <w:rFonts w:ascii="Symbol" w:hAnsi="Symbol" w:hint="default"/>
      </w:rPr>
    </w:lvl>
    <w:lvl w:ilvl="7" w:tplc="1C090003" w:tentative="1">
      <w:start w:val="1"/>
      <w:numFmt w:val="bullet"/>
      <w:lvlText w:val="o"/>
      <w:lvlJc w:val="left"/>
      <w:pPr>
        <w:ind w:left="5748" w:hanging="360"/>
      </w:pPr>
      <w:rPr>
        <w:rFonts w:ascii="Courier New" w:hAnsi="Courier New" w:cs="Courier New" w:hint="default"/>
      </w:rPr>
    </w:lvl>
    <w:lvl w:ilvl="8" w:tplc="1C090005" w:tentative="1">
      <w:start w:val="1"/>
      <w:numFmt w:val="bullet"/>
      <w:lvlText w:val=""/>
      <w:lvlJc w:val="left"/>
      <w:pPr>
        <w:ind w:left="6468" w:hanging="360"/>
      </w:pPr>
      <w:rPr>
        <w:rFonts w:ascii="Wingdings" w:hAnsi="Wingdings" w:hint="default"/>
      </w:rPr>
    </w:lvl>
  </w:abstractNum>
  <w:abstractNum w:abstractNumId="20" w15:restartNumberingAfterBreak="0">
    <w:nsid w:val="2CC418FA"/>
    <w:multiLevelType w:val="hybridMultilevel"/>
    <w:tmpl w:val="B8345920"/>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1" w15:restartNumberingAfterBreak="0">
    <w:nsid w:val="2E204FAB"/>
    <w:multiLevelType w:val="hybridMultilevel"/>
    <w:tmpl w:val="1B6A1B7C"/>
    <w:lvl w:ilvl="0" w:tplc="AC3AADC0">
      <w:start w:val="1"/>
      <w:numFmt w:val="bullet"/>
      <w:lvlText w:val="•"/>
      <w:lvlJc w:val="left"/>
      <w:pPr>
        <w:tabs>
          <w:tab w:val="num" w:pos="360"/>
        </w:tabs>
        <w:ind w:left="360" w:hanging="360"/>
      </w:pPr>
      <w:rPr>
        <w:rFonts w:ascii="Arial" w:hAnsi="Arial" w:hint="default"/>
      </w:rPr>
    </w:lvl>
    <w:lvl w:ilvl="1" w:tplc="468A91D6" w:tentative="1">
      <w:start w:val="1"/>
      <w:numFmt w:val="bullet"/>
      <w:lvlText w:val="•"/>
      <w:lvlJc w:val="left"/>
      <w:pPr>
        <w:tabs>
          <w:tab w:val="num" w:pos="1080"/>
        </w:tabs>
        <w:ind w:left="1080" w:hanging="360"/>
      </w:pPr>
      <w:rPr>
        <w:rFonts w:ascii="Arial" w:hAnsi="Arial" w:hint="default"/>
      </w:rPr>
    </w:lvl>
    <w:lvl w:ilvl="2" w:tplc="2E3E7944" w:tentative="1">
      <w:start w:val="1"/>
      <w:numFmt w:val="bullet"/>
      <w:lvlText w:val="•"/>
      <w:lvlJc w:val="left"/>
      <w:pPr>
        <w:tabs>
          <w:tab w:val="num" w:pos="1800"/>
        </w:tabs>
        <w:ind w:left="1800" w:hanging="360"/>
      </w:pPr>
      <w:rPr>
        <w:rFonts w:ascii="Arial" w:hAnsi="Arial" w:hint="default"/>
      </w:rPr>
    </w:lvl>
    <w:lvl w:ilvl="3" w:tplc="B9DCCD08" w:tentative="1">
      <w:start w:val="1"/>
      <w:numFmt w:val="bullet"/>
      <w:lvlText w:val="•"/>
      <w:lvlJc w:val="left"/>
      <w:pPr>
        <w:tabs>
          <w:tab w:val="num" w:pos="2520"/>
        </w:tabs>
        <w:ind w:left="2520" w:hanging="360"/>
      </w:pPr>
      <w:rPr>
        <w:rFonts w:ascii="Arial" w:hAnsi="Arial" w:hint="default"/>
      </w:rPr>
    </w:lvl>
    <w:lvl w:ilvl="4" w:tplc="65FE4332" w:tentative="1">
      <w:start w:val="1"/>
      <w:numFmt w:val="bullet"/>
      <w:lvlText w:val="•"/>
      <w:lvlJc w:val="left"/>
      <w:pPr>
        <w:tabs>
          <w:tab w:val="num" w:pos="3240"/>
        </w:tabs>
        <w:ind w:left="3240" w:hanging="360"/>
      </w:pPr>
      <w:rPr>
        <w:rFonts w:ascii="Arial" w:hAnsi="Arial" w:hint="default"/>
      </w:rPr>
    </w:lvl>
    <w:lvl w:ilvl="5" w:tplc="2D34688E" w:tentative="1">
      <w:start w:val="1"/>
      <w:numFmt w:val="bullet"/>
      <w:lvlText w:val="•"/>
      <w:lvlJc w:val="left"/>
      <w:pPr>
        <w:tabs>
          <w:tab w:val="num" w:pos="3960"/>
        </w:tabs>
        <w:ind w:left="3960" w:hanging="360"/>
      </w:pPr>
      <w:rPr>
        <w:rFonts w:ascii="Arial" w:hAnsi="Arial" w:hint="default"/>
      </w:rPr>
    </w:lvl>
    <w:lvl w:ilvl="6" w:tplc="83F250D8" w:tentative="1">
      <w:start w:val="1"/>
      <w:numFmt w:val="bullet"/>
      <w:lvlText w:val="•"/>
      <w:lvlJc w:val="left"/>
      <w:pPr>
        <w:tabs>
          <w:tab w:val="num" w:pos="4680"/>
        </w:tabs>
        <w:ind w:left="4680" w:hanging="360"/>
      </w:pPr>
      <w:rPr>
        <w:rFonts w:ascii="Arial" w:hAnsi="Arial" w:hint="default"/>
      </w:rPr>
    </w:lvl>
    <w:lvl w:ilvl="7" w:tplc="DBD2B924" w:tentative="1">
      <w:start w:val="1"/>
      <w:numFmt w:val="bullet"/>
      <w:lvlText w:val="•"/>
      <w:lvlJc w:val="left"/>
      <w:pPr>
        <w:tabs>
          <w:tab w:val="num" w:pos="5400"/>
        </w:tabs>
        <w:ind w:left="5400" w:hanging="360"/>
      </w:pPr>
      <w:rPr>
        <w:rFonts w:ascii="Arial" w:hAnsi="Arial" w:hint="default"/>
      </w:rPr>
    </w:lvl>
    <w:lvl w:ilvl="8" w:tplc="36FCDD6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32A92D52"/>
    <w:multiLevelType w:val="hybridMultilevel"/>
    <w:tmpl w:val="986833A6"/>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3628543E"/>
    <w:multiLevelType w:val="hybridMultilevel"/>
    <w:tmpl w:val="4B9E3E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7">
      <w:start w:val="1"/>
      <w:numFmt w:val="lowerLetter"/>
      <w:lvlText w:val="%3)"/>
      <w:lvlJc w:val="left"/>
      <w:pPr>
        <w:ind w:left="1800" w:hanging="360"/>
      </w:pPr>
      <w:rPr>
        <w:rFont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3E2166"/>
    <w:multiLevelType w:val="hybridMultilevel"/>
    <w:tmpl w:val="E1D64E1A"/>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5" w15:restartNumberingAfterBreak="0">
    <w:nsid w:val="40C51005"/>
    <w:multiLevelType w:val="hybridMultilevel"/>
    <w:tmpl w:val="8F80A83A"/>
    <w:lvl w:ilvl="0" w:tplc="37C0239C">
      <w:start w:val="1"/>
      <w:numFmt w:val="bullet"/>
      <w:lvlText w:val=""/>
      <w:lvlJc w:val="left"/>
      <w:pPr>
        <w:tabs>
          <w:tab w:val="num" w:pos="720"/>
        </w:tabs>
        <w:ind w:left="720" w:hanging="360"/>
      </w:pPr>
      <w:rPr>
        <w:rFonts w:ascii="Wingdings" w:hAnsi="Wingdings" w:hint="default"/>
        <w:sz w:val="22"/>
        <w:szCs w:val="22"/>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6C08B6"/>
    <w:multiLevelType w:val="hybridMultilevel"/>
    <w:tmpl w:val="7D06CFA6"/>
    <w:lvl w:ilvl="0" w:tplc="D200ECB2">
      <w:start w:val="1"/>
      <w:numFmt w:val="bullet"/>
      <w:lvlText w:val=""/>
      <w:lvlJc w:val="left"/>
      <w:pPr>
        <w:tabs>
          <w:tab w:val="num" w:pos="720"/>
        </w:tabs>
        <w:ind w:left="720" w:hanging="360"/>
      </w:pPr>
      <w:rPr>
        <w:rFonts w:ascii="Wingdings" w:hAnsi="Wingdings" w:hint="default"/>
        <w:sz w:val="22"/>
        <w:szCs w:val="22"/>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35201A"/>
    <w:multiLevelType w:val="hybridMultilevel"/>
    <w:tmpl w:val="5A562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90176"/>
    <w:multiLevelType w:val="hybridMultilevel"/>
    <w:tmpl w:val="6E227E2E"/>
    <w:lvl w:ilvl="0" w:tplc="1E282F98">
      <w:start w:val="1"/>
      <w:numFmt w:val="bullet"/>
      <w:lvlText w:val="•"/>
      <w:lvlJc w:val="left"/>
      <w:pPr>
        <w:tabs>
          <w:tab w:val="num" w:pos="1068"/>
        </w:tabs>
        <w:ind w:left="1068" w:hanging="360"/>
      </w:pPr>
      <w:rPr>
        <w:rFonts w:ascii="Arial" w:hAnsi="Arial" w:hint="default"/>
      </w:rPr>
    </w:lvl>
    <w:lvl w:ilvl="1" w:tplc="5D1EA768">
      <w:start w:val="1"/>
      <w:numFmt w:val="bullet"/>
      <w:lvlText w:val="•"/>
      <w:lvlJc w:val="left"/>
      <w:pPr>
        <w:tabs>
          <w:tab w:val="num" w:pos="1788"/>
        </w:tabs>
        <w:ind w:left="1788" w:hanging="360"/>
      </w:pPr>
      <w:rPr>
        <w:rFonts w:ascii="Arial" w:hAnsi="Arial" w:hint="default"/>
      </w:rPr>
    </w:lvl>
    <w:lvl w:ilvl="2" w:tplc="D87ED44A" w:tentative="1">
      <w:start w:val="1"/>
      <w:numFmt w:val="bullet"/>
      <w:lvlText w:val="•"/>
      <w:lvlJc w:val="left"/>
      <w:pPr>
        <w:tabs>
          <w:tab w:val="num" w:pos="2508"/>
        </w:tabs>
        <w:ind w:left="2508" w:hanging="360"/>
      </w:pPr>
      <w:rPr>
        <w:rFonts w:ascii="Arial" w:hAnsi="Arial" w:hint="default"/>
      </w:rPr>
    </w:lvl>
    <w:lvl w:ilvl="3" w:tplc="B9908354" w:tentative="1">
      <w:start w:val="1"/>
      <w:numFmt w:val="bullet"/>
      <w:lvlText w:val="•"/>
      <w:lvlJc w:val="left"/>
      <w:pPr>
        <w:tabs>
          <w:tab w:val="num" w:pos="3228"/>
        </w:tabs>
        <w:ind w:left="3228" w:hanging="360"/>
      </w:pPr>
      <w:rPr>
        <w:rFonts w:ascii="Arial" w:hAnsi="Arial" w:hint="default"/>
      </w:rPr>
    </w:lvl>
    <w:lvl w:ilvl="4" w:tplc="AE2ECDD2" w:tentative="1">
      <w:start w:val="1"/>
      <w:numFmt w:val="bullet"/>
      <w:lvlText w:val="•"/>
      <w:lvlJc w:val="left"/>
      <w:pPr>
        <w:tabs>
          <w:tab w:val="num" w:pos="3948"/>
        </w:tabs>
        <w:ind w:left="3948" w:hanging="360"/>
      </w:pPr>
      <w:rPr>
        <w:rFonts w:ascii="Arial" w:hAnsi="Arial" w:hint="default"/>
      </w:rPr>
    </w:lvl>
    <w:lvl w:ilvl="5" w:tplc="7FB82D22" w:tentative="1">
      <w:start w:val="1"/>
      <w:numFmt w:val="bullet"/>
      <w:lvlText w:val="•"/>
      <w:lvlJc w:val="left"/>
      <w:pPr>
        <w:tabs>
          <w:tab w:val="num" w:pos="4668"/>
        </w:tabs>
        <w:ind w:left="4668" w:hanging="360"/>
      </w:pPr>
      <w:rPr>
        <w:rFonts w:ascii="Arial" w:hAnsi="Arial" w:hint="default"/>
      </w:rPr>
    </w:lvl>
    <w:lvl w:ilvl="6" w:tplc="F77C0B10" w:tentative="1">
      <w:start w:val="1"/>
      <w:numFmt w:val="bullet"/>
      <w:lvlText w:val="•"/>
      <w:lvlJc w:val="left"/>
      <w:pPr>
        <w:tabs>
          <w:tab w:val="num" w:pos="5388"/>
        </w:tabs>
        <w:ind w:left="5388" w:hanging="360"/>
      </w:pPr>
      <w:rPr>
        <w:rFonts w:ascii="Arial" w:hAnsi="Arial" w:hint="default"/>
      </w:rPr>
    </w:lvl>
    <w:lvl w:ilvl="7" w:tplc="B0263044" w:tentative="1">
      <w:start w:val="1"/>
      <w:numFmt w:val="bullet"/>
      <w:lvlText w:val="•"/>
      <w:lvlJc w:val="left"/>
      <w:pPr>
        <w:tabs>
          <w:tab w:val="num" w:pos="6108"/>
        </w:tabs>
        <w:ind w:left="6108" w:hanging="360"/>
      </w:pPr>
      <w:rPr>
        <w:rFonts w:ascii="Arial" w:hAnsi="Arial" w:hint="default"/>
      </w:rPr>
    </w:lvl>
    <w:lvl w:ilvl="8" w:tplc="198A0AD8" w:tentative="1">
      <w:start w:val="1"/>
      <w:numFmt w:val="bullet"/>
      <w:lvlText w:val="•"/>
      <w:lvlJc w:val="left"/>
      <w:pPr>
        <w:tabs>
          <w:tab w:val="num" w:pos="6828"/>
        </w:tabs>
        <w:ind w:left="6828" w:hanging="360"/>
      </w:pPr>
      <w:rPr>
        <w:rFonts w:ascii="Arial" w:hAnsi="Arial" w:hint="default"/>
      </w:rPr>
    </w:lvl>
  </w:abstractNum>
  <w:abstractNum w:abstractNumId="29" w15:restartNumberingAfterBreak="0">
    <w:nsid w:val="471C51E9"/>
    <w:multiLevelType w:val="hybridMultilevel"/>
    <w:tmpl w:val="52920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5B522A"/>
    <w:multiLevelType w:val="hybridMultilevel"/>
    <w:tmpl w:val="CD12C300"/>
    <w:lvl w:ilvl="0" w:tplc="48FEA126">
      <w:start w:val="1"/>
      <w:numFmt w:val="bullet"/>
      <w:lvlText w:val="•"/>
      <w:lvlJc w:val="left"/>
      <w:pPr>
        <w:tabs>
          <w:tab w:val="num" w:pos="720"/>
        </w:tabs>
        <w:ind w:left="720" w:hanging="360"/>
      </w:pPr>
      <w:rPr>
        <w:rFonts w:ascii="Arial" w:hAnsi="Arial" w:hint="default"/>
      </w:rPr>
    </w:lvl>
    <w:lvl w:ilvl="1" w:tplc="CDA85030" w:tentative="1">
      <w:start w:val="1"/>
      <w:numFmt w:val="bullet"/>
      <w:lvlText w:val="•"/>
      <w:lvlJc w:val="left"/>
      <w:pPr>
        <w:tabs>
          <w:tab w:val="num" w:pos="1440"/>
        </w:tabs>
        <w:ind w:left="1440" w:hanging="360"/>
      </w:pPr>
      <w:rPr>
        <w:rFonts w:ascii="Arial" w:hAnsi="Arial" w:hint="default"/>
      </w:rPr>
    </w:lvl>
    <w:lvl w:ilvl="2" w:tplc="C2DC1BB6" w:tentative="1">
      <w:start w:val="1"/>
      <w:numFmt w:val="bullet"/>
      <w:lvlText w:val="•"/>
      <w:lvlJc w:val="left"/>
      <w:pPr>
        <w:tabs>
          <w:tab w:val="num" w:pos="2160"/>
        </w:tabs>
        <w:ind w:left="2160" w:hanging="360"/>
      </w:pPr>
      <w:rPr>
        <w:rFonts w:ascii="Arial" w:hAnsi="Arial" w:hint="default"/>
      </w:rPr>
    </w:lvl>
    <w:lvl w:ilvl="3" w:tplc="76867D2A" w:tentative="1">
      <w:start w:val="1"/>
      <w:numFmt w:val="bullet"/>
      <w:lvlText w:val="•"/>
      <w:lvlJc w:val="left"/>
      <w:pPr>
        <w:tabs>
          <w:tab w:val="num" w:pos="2880"/>
        </w:tabs>
        <w:ind w:left="2880" w:hanging="360"/>
      </w:pPr>
      <w:rPr>
        <w:rFonts w:ascii="Arial" w:hAnsi="Arial" w:hint="default"/>
      </w:rPr>
    </w:lvl>
    <w:lvl w:ilvl="4" w:tplc="42647204" w:tentative="1">
      <w:start w:val="1"/>
      <w:numFmt w:val="bullet"/>
      <w:lvlText w:val="•"/>
      <w:lvlJc w:val="left"/>
      <w:pPr>
        <w:tabs>
          <w:tab w:val="num" w:pos="3600"/>
        </w:tabs>
        <w:ind w:left="3600" w:hanging="360"/>
      </w:pPr>
      <w:rPr>
        <w:rFonts w:ascii="Arial" w:hAnsi="Arial" w:hint="default"/>
      </w:rPr>
    </w:lvl>
    <w:lvl w:ilvl="5" w:tplc="7F265FD4" w:tentative="1">
      <w:start w:val="1"/>
      <w:numFmt w:val="bullet"/>
      <w:lvlText w:val="•"/>
      <w:lvlJc w:val="left"/>
      <w:pPr>
        <w:tabs>
          <w:tab w:val="num" w:pos="4320"/>
        </w:tabs>
        <w:ind w:left="4320" w:hanging="360"/>
      </w:pPr>
      <w:rPr>
        <w:rFonts w:ascii="Arial" w:hAnsi="Arial" w:hint="default"/>
      </w:rPr>
    </w:lvl>
    <w:lvl w:ilvl="6" w:tplc="B0D69046" w:tentative="1">
      <w:start w:val="1"/>
      <w:numFmt w:val="bullet"/>
      <w:lvlText w:val="•"/>
      <w:lvlJc w:val="left"/>
      <w:pPr>
        <w:tabs>
          <w:tab w:val="num" w:pos="5040"/>
        </w:tabs>
        <w:ind w:left="5040" w:hanging="360"/>
      </w:pPr>
      <w:rPr>
        <w:rFonts w:ascii="Arial" w:hAnsi="Arial" w:hint="default"/>
      </w:rPr>
    </w:lvl>
    <w:lvl w:ilvl="7" w:tplc="6A188B7A" w:tentative="1">
      <w:start w:val="1"/>
      <w:numFmt w:val="bullet"/>
      <w:lvlText w:val="•"/>
      <w:lvlJc w:val="left"/>
      <w:pPr>
        <w:tabs>
          <w:tab w:val="num" w:pos="5760"/>
        </w:tabs>
        <w:ind w:left="5760" w:hanging="360"/>
      </w:pPr>
      <w:rPr>
        <w:rFonts w:ascii="Arial" w:hAnsi="Arial" w:hint="default"/>
      </w:rPr>
    </w:lvl>
    <w:lvl w:ilvl="8" w:tplc="4E1CF9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373ED1"/>
    <w:multiLevelType w:val="hybridMultilevel"/>
    <w:tmpl w:val="21AE753E"/>
    <w:lvl w:ilvl="0" w:tplc="372ABDEA">
      <w:start w:val="1"/>
      <w:numFmt w:val="bullet"/>
      <w:lvlText w:val="•"/>
      <w:lvlJc w:val="left"/>
      <w:pPr>
        <w:tabs>
          <w:tab w:val="num" w:pos="720"/>
        </w:tabs>
        <w:ind w:left="720" w:hanging="360"/>
      </w:pPr>
      <w:rPr>
        <w:rFonts w:ascii="Arial" w:hAnsi="Arial" w:hint="default"/>
      </w:rPr>
    </w:lvl>
    <w:lvl w:ilvl="1" w:tplc="3E26836E">
      <w:start w:val="2613"/>
      <w:numFmt w:val="bullet"/>
      <w:lvlText w:val="•"/>
      <w:lvlJc w:val="left"/>
      <w:pPr>
        <w:tabs>
          <w:tab w:val="num" w:pos="1440"/>
        </w:tabs>
        <w:ind w:left="1440" w:hanging="360"/>
      </w:pPr>
      <w:rPr>
        <w:rFonts w:ascii="Arial" w:hAnsi="Arial" w:hint="default"/>
      </w:rPr>
    </w:lvl>
    <w:lvl w:ilvl="2" w:tplc="98928564" w:tentative="1">
      <w:start w:val="1"/>
      <w:numFmt w:val="bullet"/>
      <w:lvlText w:val="•"/>
      <w:lvlJc w:val="left"/>
      <w:pPr>
        <w:tabs>
          <w:tab w:val="num" w:pos="2160"/>
        </w:tabs>
        <w:ind w:left="2160" w:hanging="360"/>
      </w:pPr>
      <w:rPr>
        <w:rFonts w:ascii="Arial" w:hAnsi="Arial" w:hint="default"/>
      </w:rPr>
    </w:lvl>
    <w:lvl w:ilvl="3" w:tplc="AEA0B90C" w:tentative="1">
      <w:start w:val="1"/>
      <w:numFmt w:val="bullet"/>
      <w:lvlText w:val="•"/>
      <w:lvlJc w:val="left"/>
      <w:pPr>
        <w:tabs>
          <w:tab w:val="num" w:pos="2880"/>
        </w:tabs>
        <w:ind w:left="2880" w:hanging="360"/>
      </w:pPr>
      <w:rPr>
        <w:rFonts w:ascii="Arial" w:hAnsi="Arial" w:hint="default"/>
      </w:rPr>
    </w:lvl>
    <w:lvl w:ilvl="4" w:tplc="8B967804" w:tentative="1">
      <w:start w:val="1"/>
      <w:numFmt w:val="bullet"/>
      <w:lvlText w:val="•"/>
      <w:lvlJc w:val="left"/>
      <w:pPr>
        <w:tabs>
          <w:tab w:val="num" w:pos="3600"/>
        </w:tabs>
        <w:ind w:left="3600" w:hanging="360"/>
      </w:pPr>
      <w:rPr>
        <w:rFonts w:ascii="Arial" w:hAnsi="Arial" w:hint="default"/>
      </w:rPr>
    </w:lvl>
    <w:lvl w:ilvl="5" w:tplc="94E6B41A" w:tentative="1">
      <w:start w:val="1"/>
      <w:numFmt w:val="bullet"/>
      <w:lvlText w:val="•"/>
      <w:lvlJc w:val="left"/>
      <w:pPr>
        <w:tabs>
          <w:tab w:val="num" w:pos="4320"/>
        </w:tabs>
        <w:ind w:left="4320" w:hanging="360"/>
      </w:pPr>
      <w:rPr>
        <w:rFonts w:ascii="Arial" w:hAnsi="Arial" w:hint="default"/>
      </w:rPr>
    </w:lvl>
    <w:lvl w:ilvl="6" w:tplc="E4845868" w:tentative="1">
      <w:start w:val="1"/>
      <w:numFmt w:val="bullet"/>
      <w:lvlText w:val="•"/>
      <w:lvlJc w:val="left"/>
      <w:pPr>
        <w:tabs>
          <w:tab w:val="num" w:pos="5040"/>
        </w:tabs>
        <w:ind w:left="5040" w:hanging="360"/>
      </w:pPr>
      <w:rPr>
        <w:rFonts w:ascii="Arial" w:hAnsi="Arial" w:hint="default"/>
      </w:rPr>
    </w:lvl>
    <w:lvl w:ilvl="7" w:tplc="E68E89A0" w:tentative="1">
      <w:start w:val="1"/>
      <w:numFmt w:val="bullet"/>
      <w:lvlText w:val="•"/>
      <w:lvlJc w:val="left"/>
      <w:pPr>
        <w:tabs>
          <w:tab w:val="num" w:pos="5760"/>
        </w:tabs>
        <w:ind w:left="5760" w:hanging="360"/>
      </w:pPr>
      <w:rPr>
        <w:rFonts w:ascii="Arial" w:hAnsi="Arial" w:hint="default"/>
      </w:rPr>
    </w:lvl>
    <w:lvl w:ilvl="8" w:tplc="46BE4BE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0F166A"/>
    <w:multiLevelType w:val="hybridMultilevel"/>
    <w:tmpl w:val="5058C0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31745"/>
    <w:multiLevelType w:val="hybridMultilevel"/>
    <w:tmpl w:val="E93A120C"/>
    <w:lvl w:ilvl="0" w:tplc="AE08D4DE">
      <w:start w:val="1"/>
      <w:numFmt w:val="bullet"/>
      <w:lvlText w:val="•"/>
      <w:lvlJc w:val="left"/>
      <w:pPr>
        <w:tabs>
          <w:tab w:val="num" w:pos="360"/>
        </w:tabs>
        <w:ind w:left="360" w:hanging="360"/>
      </w:pPr>
      <w:rPr>
        <w:rFonts w:ascii="Arial" w:hAnsi="Arial" w:hint="default"/>
      </w:rPr>
    </w:lvl>
    <w:lvl w:ilvl="1" w:tplc="08CA6CC2" w:tentative="1">
      <w:start w:val="1"/>
      <w:numFmt w:val="bullet"/>
      <w:lvlText w:val="•"/>
      <w:lvlJc w:val="left"/>
      <w:pPr>
        <w:tabs>
          <w:tab w:val="num" w:pos="1080"/>
        </w:tabs>
        <w:ind w:left="1080" w:hanging="360"/>
      </w:pPr>
      <w:rPr>
        <w:rFonts w:ascii="Arial" w:hAnsi="Arial" w:hint="default"/>
      </w:rPr>
    </w:lvl>
    <w:lvl w:ilvl="2" w:tplc="AE3A807A" w:tentative="1">
      <w:start w:val="1"/>
      <w:numFmt w:val="bullet"/>
      <w:lvlText w:val="•"/>
      <w:lvlJc w:val="left"/>
      <w:pPr>
        <w:tabs>
          <w:tab w:val="num" w:pos="1800"/>
        </w:tabs>
        <w:ind w:left="1800" w:hanging="360"/>
      </w:pPr>
      <w:rPr>
        <w:rFonts w:ascii="Arial" w:hAnsi="Arial" w:hint="default"/>
      </w:rPr>
    </w:lvl>
    <w:lvl w:ilvl="3" w:tplc="2C4A7572" w:tentative="1">
      <w:start w:val="1"/>
      <w:numFmt w:val="bullet"/>
      <w:lvlText w:val="•"/>
      <w:lvlJc w:val="left"/>
      <w:pPr>
        <w:tabs>
          <w:tab w:val="num" w:pos="2520"/>
        </w:tabs>
        <w:ind w:left="2520" w:hanging="360"/>
      </w:pPr>
      <w:rPr>
        <w:rFonts w:ascii="Arial" w:hAnsi="Arial" w:hint="default"/>
      </w:rPr>
    </w:lvl>
    <w:lvl w:ilvl="4" w:tplc="F640BDD8" w:tentative="1">
      <w:start w:val="1"/>
      <w:numFmt w:val="bullet"/>
      <w:lvlText w:val="•"/>
      <w:lvlJc w:val="left"/>
      <w:pPr>
        <w:tabs>
          <w:tab w:val="num" w:pos="3240"/>
        </w:tabs>
        <w:ind w:left="3240" w:hanging="360"/>
      </w:pPr>
      <w:rPr>
        <w:rFonts w:ascii="Arial" w:hAnsi="Arial" w:hint="default"/>
      </w:rPr>
    </w:lvl>
    <w:lvl w:ilvl="5" w:tplc="8E26E0A2" w:tentative="1">
      <w:start w:val="1"/>
      <w:numFmt w:val="bullet"/>
      <w:lvlText w:val="•"/>
      <w:lvlJc w:val="left"/>
      <w:pPr>
        <w:tabs>
          <w:tab w:val="num" w:pos="3960"/>
        </w:tabs>
        <w:ind w:left="3960" w:hanging="360"/>
      </w:pPr>
      <w:rPr>
        <w:rFonts w:ascii="Arial" w:hAnsi="Arial" w:hint="default"/>
      </w:rPr>
    </w:lvl>
    <w:lvl w:ilvl="6" w:tplc="3B06AF3E" w:tentative="1">
      <w:start w:val="1"/>
      <w:numFmt w:val="bullet"/>
      <w:lvlText w:val="•"/>
      <w:lvlJc w:val="left"/>
      <w:pPr>
        <w:tabs>
          <w:tab w:val="num" w:pos="4680"/>
        </w:tabs>
        <w:ind w:left="4680" w:hanging="360"/>
      </w:pPr>
      <w:rPr>
        <w:rFonts w:ascii="Arial" w:hAnsi="Arial" w:hint="default"/>
      </w:rPr>
    </w:lvl>
    <w:lvl w:ilvl="7" w:tplc="8DF207C4" w:tentative="1">
      <w:start w:val="1"/>
      <w:numFmt w:val="bullet"/>
      <w:lvlText w:val="•"/>
      <w:lvlJc w:val="left"/>
      <w:pPr>
        <w:tabs>
          <w:tab w:val="num" w:pos="5400"/>
        </w:tabs>
        <w:ind w:left="5400" w:hanging="360"/>
      </w:pPr>
      <w:rPr>
        <w:rFonts w:ascii="Arial" w:hAnsi="Arial" w:hint="default"/>
      </w:rPr>
    </w:lvl>
    <w:lvl w:ilvl="8" w:tplc="40BAA52A"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4CB3FEF"/>
    <w:multiLevelType w:val="hybridMultilevel"/>
    <w:tmpl w:val="63B45EE4"/>
    <w:lvl w:ilvl="0" w:tplc="535E9BC6">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D2F1D18"/>
    <w:multiLevelType w:val="hybridMultilevel"/>
    <w:tmpl w:val="9FC4D43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D2DDD"/>
    <w:multiLevelType w:val="multilevel"/>
    <w:tmpl w:val="7ED42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30B75"/>
    <w:multiLevelType w:val="hybridMultilevel"/>
    <w:tmpl w:val="5D1465A2"/>
    <w:lvl w:ilvl="0" w:tplc="88F240BE">
      <w:start w:val="1"/>
      <w:numFmt w:val="bullet"/>
      <w:lvlText w:val="•"/>
      <w:lvlJc w:val="left"/>
      <w:pPr>
        <w:tabs>
          <w:tab w:val="num" w:pos="720"/>
        </w:tabs>
        <w:ind w:left="720" w:hanging="360"/>
      </w:pPr>
      <w:rPr>
        <w:rFonts w:ascii="Arial" w:hAnsi="Arial" w:hint="default"/>
      </w:rPr>
    </w:lvl>
    <w:lvl w:ilvl="1" w:tplc="2D9AFA6E" w:tentative="1">
      <w:start w:val="1"/>
      <w:numFmt w:val="bullet"/>
      <w:lvlText w:val="•"/>
      <w:lvlJc w:val="left"/>
      <w:pPr>
        <w:tabs>
          <w:tab w:val="num" w:pos="1440"/>
        </w:tabs>
        <w:ind w:left="1440" w:hanging="360"/>
      </w:pPr>
      <w:rPr>
        <w:rFonts w:ascii="Arial" w:hAnsi="Arial" w:hint="default"/>
      </w:rPr>
    </w:lvl>
    <w:lvl w:ilvl="2" w:tplc="FFC280FC" w:tentative="1">
      <w:start w:val="1"/>
      <w:numFmt w:val="bullet"/>
      <w:lvlText w:val="•"/>
      <w:lvlJc w:val="left"/>
      <w:pPr>
        <w:tabs>
          <w:tab w:val="num" w:pos="2160"/>
        </w:tabs>
        <w:ind w:left="2160" w:hanging="360"/>
      </w:pPr>
      <w:rPr>
        <w:rFonts w:ascii="Arial" w:hAnsi="Arial" w:hint="default"/>
      </w:rPr>
    </w:lvl>
    <w:lvl w:ilvl="3" w:tplc="CB9A491C" w:tentative="1">
      <w:start w:val="1"/>
      <w:numFmt w:val="bullet"/>
      <w:lvlText w:val="•"/>
      <w:lvlJc w:val="left"/>
      <w:pPr>
        <w:tabs>
          <w:tab w:val="num" w:pos="2880"/>
        </w:tabs>
        <w:ind w:left="2880" w:hanging="360"/>
      </w:pPr>
      <w:rPr>
        <w:rFonts w:ascii="Arial" w:hAnsi="Arial" w:hint="default"/>
      </w:rPr>
    </w:lvl>
    <w:lvl w:ilvl="4" w:tplc="388499D6" w:tentative="1">
      <w:start w:val="1"/>
      <w:numFmt w:val="bullet"/>
      <w:lvlText w:val="•"/>
      <w:lvlJc w:val="left"/>
      <w:pPr>
        <w:tabs>
          <w:tab w:val="num" w:pos="3600"/>
        </w:tabs>
        <w:ind w:left="3600" w:hanging="360"/>
      </w:pPr>
      <w:rPr>
        <w:rFonts w:ascii="Arial" w:hAnsi="Arial" w:hint="default"/>
      </w:rPr>
    </w:lvl>
    <w:lvl w:ilvl="5" w:tplc="3ED25E76" w:tentative="1">
      <w:start w:val="1"/>
      <w:numFmt w:val="bullet"/>
      <w:lvlText w:val="•"/>
      <w:lvlJc w:val="left"/>
      <w:pPr>
        <w:tabs>
          <w:tab w:val="num" w:pos="4320"/>
        </w:tabs>
        <w:ind w:left="4320" w:hanging="360"/>
      </w:pPr>
      <w:rPr>
        <w:rFonts w:ascii="Arial" w:hAnsi="Arial" w:hint="default"/>
      </w:rPr>
    </w:lvl>
    <w:lvl w:ilvl="6" w:tplc="548C0930" w:tentative="1">
      <w:start w:val="1"/>
      <w:numFmt w:val="bullet"/>
      <w:lvlText w:val="•"/>
      <w:lvlJc w:val="left"/>
      <w:pPr>
        <w:tabs>
          <w:tab w:val="num" w:pos="5040"/>
        </w:tabs>
        <w:ind w:left="5040" w:hanging="360"/>
      </w:pPr>
      <w:rPr>
        <w:rFonts w:ascii="Arial" w:hAnsi="Arial" w:hint="default"/>
      </w:rPr>
    </w:lvl>
    <w:lvl w:ilvl="7" w:tplc="AFEEBCE6" w:tentative="1">
      <w:start w:val="1"/>
      <w:numFmt w:val="bullet"/>
      <w:lvlText w:val="•"/>
      <w:lvlJc w:val="left"/>
      <w:pPr>
        <w:tabs>
          <w:tab w:val="num" w:pos="5760"/>
        </w:tabs>
        <w:ind w:left="5760" w:hanging="360"/>
      </w:pPr>
      <w:rPr>
        <w:rFonts w:ascii="Arial" w:hAnsi="Arial" w:hint="default"/>
      </w:rPr>
    </w:lvl>
    <w:lvl w:ilvl="8" w:tplc="639CAF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6C5C94"/>
    <w:multiLevelType w:val="hybridMultilevel"/>
    <w:tmpl w:val="8BCED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94F4927"/>
    <w:multiLevelType w:val="hybridMultilevel"/>
    <w:tmpl w:val="57FEFF58"/>
    <w:lvl w:ilvl="0" w:tplc="856631D0">
      <w:start w:val="1"/>
      <w:numFmt w:val="bullet"/>
      <w:lvlText w:val=""/>
      <w:lvlJc w:val="left"/>
      <w:pPr>
        <w:tabs>
          <w:tab w:val="num" w:pos="720"/>
        </w:tabs>
        <w:ind w:left="720" w:hanging="360"/>
      </w:pPr>
      <w:rPr>
        <w:rFonts w:ascii="Wingdings" w:hAnsi="Wingdings" w:hint="default"/>
      </w:rPr>
    </w:lvl>
    <w:lvl w:ilvl="1" w:tplc="4F68C698" w:tentative="1">
      <w:start w:val="1"/>
      <w:numFmt w:val="bullet"/>
      <w:lvlText w:val=""/>
      <w:lvlJc w:val="left"/>
      <w:pPr>
        <w:tabs>
          <w:tab w:val="num" w:pos="1440"/>
        </w:tabs>
        <w:ind w:left="1440" w:hanging="360"/>
      </w:pPr>
      <w:rPr>
        <w:rFonts w:ascii="Wingdings" w:hAnsi="Wingdings" w:hint="default"/>
      </w:rPr>
    </w:lvl>
    <w:lvl w:ilvl="2" w:tplc="365E24D4" w:tentative="1">
      <w:start w:val="1"/>
      <w:numFmt w:val="bullet"/>
      <w:lvlText w:val=""/>
      <w:lvlJc w:val="left"/>
      <w:pPr>
        <w:tabs>
          <w:tab w:val="num" w:pos="2160"/>
        </w:tabs>
        <w:ind w:left="2160" w:hanging="360"/>
      </w:pPr>
      <w:rPr>
        <w:rFonts w:ascii="Wingdings" w:hAnsi="Wingdings" w:hint="default"/>
      </w:rPr>
    </w:lvl>
    <w:lvl w:ilvl="3" w:tplc="495A4E0A" w:tentative="1">
      <w:start w:val="1"/>
      <w:numFmt w:val="bullet"/>
      <w:lvlText w:val=""/>
      <w:lvlJc w:val="left"/>
      <w:pPr>
        <w:tabs>
          <w:tab w:val="num" w:pos="2880"/>
        </w:tabs>
        <w:ind w:left="2880" w:hanging="360"/>
      </w:pPr>
      <w:rPr>
        <w:rFonts w:ascii="Wingdings" w:hAnsi="Wingdings" w:hint="default"/>
      </w:rPr>
    </w:lvl>
    <w:lvl w:ilvl="4" w:tplc="3F02A340" w:tentative="1">
      <w:start w:val="1"/>
      <w:numFmt w:val="bullet"/>
      <w:lvlText w:val=""/>
      <w:lvlJc w:val="left"/>
      <w:pPr>
        <w:tabs>
          <w:tab w:val="num" w:pos="3600"/>
        </w:tabs>
        <w:ind w:left="3600" w:hanging="360"/>
      </w:pPr>
      <w:rPr>
        <w:rFonts w:ascii="Wingdings" w:hAnsi="Wingdings" w:hint="default"/>
      </w:rPr>
    </w:lvl>
    <w:lvl w:ilvl="5" w:tplc="6FA8235C" w:tentative="1">
      <w:start w:val="1"/>
      <w:numFmt w:val="bullet"/>
      <w:lvlText w:val=""/>
      <w:lvlJc w:val="left"/>
      <w:pPr>
        <w:tabs>
          <w:tab w:val="num" w:pos="4320"/>
        </w:tabs>
        <w:ind w:left="4320" w:hanging="360"/>
      </w:pPr>
      <w:rPr>
        <w:rFonts w:ascii="Wingdings" w:hAnsi="Wingdings" w:hint="default"/>
      </w:rPr>
    </w:lvl>
    <w:lvl w:ilvl="6" w:tplc="C88E6456" w:tentative="1">
      <w:start w:val="1"/>
      <w:numFmt w:val="bullet"/>
      <w:lvlText w:val=""/>
      <w:lvlJc w:val="left"/>
      <w:pPr>
        <w:tabs>
          <w:tab w:val="num" w:pos="5040"/>
        </w:tabs>
        <w:ind w:left="5040" w:hanging="360"/>
      </w:pPr>
      <w:rPr>
        <w:rFonts w:ascii="Wingdings" w:hAnsi="Wingdings" w:hint="default"/>
      </w:rPr>
    </w:lvl>
    <w:lvl w:ilvl="7" w:tplc="B89E3B14" w:tentative="1">
      <w:start w:val="1"/>
      <w:numFmt w:val="bullet"/>
      <w:lvlText w:val=""/>
      <w:lvlJc w:val="left"/>
      <w:pPr>
        <w:tabs>
          <w:tab w:val="num" w:pos="5760"/>
        </w:tabs>
        <w:ind w:left="5760" w:hanging="360"/>
      </w:pPr>
      <w:rPr>
        <w:rFonts w:ascii="Wingdings" w:hAnsi="Wingdings" w:hint="default"/>
      </w:rPr>
    </w:lvl>
    <w:lvl w:ilvl="8" w:tplc="E9A2AC2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34029"/>
    <w:multiLevelType w:val="hybridMultilevel"/>
    <w:tmpl w:val="CA26C72C"/>
    <w:lvl w:ilvl="0" w:tplc="1E282F98">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6AAF0387"/>
    <w:multiLevelType w:val="hybridMultilevel"/>
    <w:tmpl w:val="069E4510"/>
    <w:lvl w:ilvl="0" w:tplc="0A522712">
      <w:start w:val="1"/>
      <w:numFmt w:val="bullet"/>
      <w:lvlText w:val="•"/>
      <w:lvlJc w:val="left"/>
      <w:pPr>
        <w:tabs>
          <w:tab w:val="num" w:pos="720"/>
        </w:tabs>
        <w:ind w:left="720" w:hanging="360"/>
      </w:pPr>
      <w:rPr>
        <w:rFonts w:ascii="Arial" w:hAnsi="Arial" w:hint="default"/>
      </w:rPr>
    </w:lvl>
    <w:lvl w:ilvl="1" w:tplc="53CABC2C" w:tentative="1">
      <w:start w:val="1"/>
      <w:numFmt w:val="bullet"/>
      <w:lvlText w:val="•"/>
      <w:lvlJc w:val="left"/>
      <w:pPr>
        <w:tabs>
          <w:tab w:val="num" w:pos="1440"/>
        </w:tabs>
        <w:ind w:left="1440" w:hanging="360"/>
      </w:pPr>
      <w:rPr>
        <w:rFonts w:ascii="Arial" w:hAnsi="Arial" w:hint="default"/>
      </w:rPr>
    </w:lvl>
    <w:lvl w:ilvl="2" w:tplc="67C0B6DE" w:tentative="1">
      <w:start w:val="1"/>
      <w:numFmt w:val="bullet"/>
      <w:lvlText w:val="•"/>
      <w:lvlJc w:val="left"/>
      <w:pPr>
        <w:tabs>
          <w:tab w:val="num" w:pos="2160"/>
        </w:tabs>
        <w:ind w:left="2160" w:hanging="360"/>
      </w:pPr>
      <w:rPr>
        <w:rFonts w:ascii="Arial" w:hAnsi="Arial" w:hint="default"/>
      </w:rPr>
    </w:lvl>
    <w:lvl w:ilvl="3" w:tplc="111229C0" w:tentative="1">
      <w:start w:val="1"/>
      <w:numFmt w:val="bullet"/>
      <w:lvlText w:val="•"/>
      <w:lvlJc w:val="left"/>
      <w:pPr>
        <w:tabs>
          <w:tab w:val="num" w:pos="2880"/>
        </w:tabs>
        <w:ind w:left="2880" w:hanging="360"/>
      </w:pPr>
      <w:rPr>
        <w:rFonts w:ascii="Arial" w:hAnsi="Arial" w:hint="default"/>
      </w:rPr>
    </w:lvl>
    <w:lvl w:ilvl="4" w:tplc="18FA82B6" w:tentative="1">
      <w:start w:val="1"/>
      <w:numFmt w:val="bullet"/>
      <w:lvlText w:val="•"/>
      <w:lvlJc w:val="left"/>
      <w:pPr>
        <w:tabs>
          <w:tab w:val="num" w:pos="3600"/>
        </w:tabs>
        <w:ind w:left="3600" w:hanging="360"/>
      </w:pPr>
      <w:rPr>
        <w:rFonts w:ascii="Arial" w:hAnsi="Arial" w:hint="default"/>
      </w:rPr>
    </w:lvl>
    <w:lvl w:ilvl="5" w:tplc="F1143AB4" w:tentative="1">
      <w:start w:val="1"/>
      <w:numFmt w:val="bullet"/>
      <w:lvlText w:val="•"/>
      <w:lvlJc w:val="left"/>
      <w:pPr>
        <w:tabs>
          <w:tab w:val="num" w:pos="4320"/>
        </w:tabs>
        <w:ind w:left="4320" w:hanging="360"/>
      </w:pPr>
      <w:rPr>
        <w:rFonts w:ascii="Arial" w:hAnsi="Arial" w:hint="default"/>
      </w:rPr>
    </w:lvl>
    <w:lvl w:ilvl="6" w:tplc="5ECE7078" w:tentative="1">
      <w:start w:val="1"/>
      <w:numFmt w:val="bullet"/>
      <w:lvlText w:val="•"/>
      <w:lvlJc w:val="left"/>
      <w:pPr>
        <w:tabs>
          <w:tab w:val="num" w:pos="5040"/>
        </w:tabs>
        <w:ind w:left="5040" w:hanging="360"/>
      </w:pPr>
      <w:rPr>
        <w:rFonts w:ascii="Arial" w:hAnsi="Arial" w:hint="default"/>
      </w:rPr>
    </w:lvl>
    <w:lvl w:ilvl="7" w:tplc="3F9C9506" w:tentative="1">
      <w:start w:val="1"/>
      <w:numFmt w:val="bullet"/>
      <w:lvlText w:val="•"/>
      <w:lvlJc w:val="left"/>
      <w:pPr>
        <w:tabs>
          <w:tab w:val="num" w:pos="5760"/>
        </w:tabs>
        <w:ind w:left="5760" w:hanging="360"/>
      </w:pPr>
      <w:rPr>
        <w:rFonts w:ascii="Arial" w:hAnsi="Arial" w:hint="default"/>
      </w:rPr>
    </w:lvl>
    <w:lvl w:ilvl="8" w:tplc="A1C8083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6310A8"/>
    <w:multiLevelType w:val="hybridMultilevel"/>
    <w:tmpl w:val="6C70A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F26E59"/>
    <w:multiLevelType w:val="multilevel"/>
    <w:tmpl w:val="397809C4"/>
    <w:lvl w:ilvl="0">
      <w:start w:val="3"/>
      <w:numFmt w:val="decimal"/>
      <w:lvlText w:val="%1"/>
      <w:lvlJc w:val="left"/>
      <w:pPr>
        <w:ind w:left="360" w:hanging="360"/>
      </w:pPr>
      <w:rPr>
        <w:rFonts w:cstheme="minorHAnsi" w:hint="default"/>
        <w:b/>
      </w:rPr>
    </w:lvl>
    <w:lvl w:ilvl="1">
      <w:start w:val="3"/>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44" w15:restartNumberingAfterBreak="0">
    <w:nsid w:val="7EC359DE"/>
    <w:multiLevelType w:val="hybridMultilevel"/>
    <w:tmpl w:val="C7D23B84"/>
    <w:lvl w:ilvl="0" w:tplc="803032F4">
      <w:start w:val="1"/>
      <w:numFmt w:val="lowerLetter"/>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28"/>
  </w:num>
  <w:num w:numId="4">
    <w:abstractNumId w:val="16"/>
  </w:num>
  <w:num w:numId="5">
    <w:abstractNumId w:val="7"/>
  </w:num>
  <w:num w:numId="6">
    <w:abstractNumId w:val="19"/>
  </w:num>
  <w:num w:numId="7">
    <w:abstractNumId w:val="38"/>
  </w:num>
  <w:num w:numId="8">
    <w:abstractNumId w:val="14"/>
  </w:num>
  <w:num w:numId="9">
    <w:abstractNumId w:val="21"/>
  </w:num>
  <w:num w:numId="10">
    <w:abstractNumId w:val="33"/>
  </w:num>
  <w:num w:numId="11">
    <w:abstractNumId w:val="30"/>
  </w:num>
  <w:num w:numId="12">
    <w:abstractNumId w:val="40"/>
  </w:num>
  <w:num w:numId="13">
    <w:abstractNumId w:val="17"/>
  </w:num>
  <w:num w:numId="14">
    <w:abstractNumId w:val="31"/>
  </w:num>
  <w:num w:numId="15">
    <w:abstractNumId w:val="34"/>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13"/>
  </w:num>
  <w:num w:numId="20">
    <w:abstractNumId w:val="43"/>
  </w:num>
  <w:num w:numId="21">
    <w:abstractNumId w:val="15"/>
  </w:num>
  <w:num w:numId="22">
    <w:abstractNumId w:val="1"/>
  </w:num>
  <w:num w:numId="23">
    <w:abstractNumId w:val="8"/>
  </w:num>
  <w:num w:numId="24">
    <w:abstractNumId w:val="20"/>
  </w:num>
  <w:num w:numId="25">
    <w:abstractNumId w:val="12"/>
  </w:num>
  <w:num w:numId="26">
    <w:abstractNumId w:val="22"/>
  </w:num>
  <w:num w:numId="27">
    <w:abstractNumId w:val="24"/>
  </w:num>
  <w:num w:numId="28">
    <w:abstractNumId w:val="9"/>
  </w:num>
  <w:num w:numId="29">
    <w:abstractNumId w:val="3"/>
  </w:num>
  <w:num w:numId="30">
    <w:abstractNumId w:val="42"/>
  </w:num>
  <w:num w:numId="31">
    <w:abstractNumId w:val="4"/>
  </w:num>
  <w:num w:numId="32">
    <w:abstractNumId w:val="5"/>
  </w:num>
  <w:num w:numId="33">
    <w:abstractNumId w:val="2"/>
  </w:num>
  <w:num w:numId="34">
    <w:abstractNumId w:val="37"/>
  </w:num>
  <w:num w:numId="35">
    <w:abstractNumId w:val="41"/>
  </w:num>
  <w:num w:numId="36">
    <w:abstractNumId w:val="18"/>
  </w:num>
  <w:num w:numId="37">
    <w:abstractNumId w:val="27"/>
  </w:num>
  <w:num w:numId="38">
    <w:abstractNumId w:val="10"/>
  </w:num>
  <w:num w:numId="39">
    <w:abstractNumId w:val="39"/>
  </w:num>
  <w:num w:numId="40">
    <w:abstractNumId w:val="0"/>
  </w:num>
  <w:num w:numId="41">
    <w:abstractNumId w:val="35"/>
  </w:num>
  <w:num w:numId="42">
    <w:abstractNumId w:val="25"/>
  </w:num>
  <w:num w:numId="43">
    <w:abstractNumId w:val="32"/>
  </w:num>
  <w:num w:numId="44">
    <w:abstractNumId w:val="26"/>
  </w:num>
  <w:num w:numId="45">
    <w:abstractNumId w:val="36"/>
  </w:num>
  <w:num w:numId="46">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8B"/>
    <w:rsid w:val="00001E15"/>
    <w:rsid w:val="000033ED"/>
    <w:rsid w:val="0001041C"/>
    <w:rsid w:val="000146BC"/>
    <w:rsid w:val="00014B24"/>
    <w:rsid w:val="00014F37"/>
    <w:rsid w:val="00017F25"/>
    <w:rsid w:val="00021012"/>
    <w:rsid w:val="000248F1"/>
    <w:rsid w:val="00024D9D"/>
    <w:rsid w:val="00025253"/>
    <w:rsid w:val="00026CFC"/>
    <w:rsid w:val="000279C8"/>
    <w:rsid w:val="00032A0E"/>
    <w:rsid w:val="000330D3"/>
    <w:rsid w:val="000342C0"/>
    <w:rsid w:val="00034F56"/>
    <w:rsid w:val="000369F1"/>
    <w:rsid w:val="00037638"/>
    <w:rsid w:val="00040ECD"/>
    <w:rsid w:val="0004277C"/>
    <w:rsid w:val="00042DD4"/>
    <w:rsid w:val="000435BA"/>
    <w:rsid w:val="00043671"/>
    <w:rsid w:val="00043E40"/>
    <w:rsid w:val="0004433E"/>
    <w:rsid w:val="0004474A"/>
    <w:rsid w:val="00052B59"/>
    <w:rsid w:val="00054BA3"/>
    <w:rsid w:val="000560B3"/>
    <w:rsid w:val="00062C4C"/>
    <w:rsid w:val="00062E55"/>
    <w:rsid w:val="00063E18"/>
    <w:rsid w:val="000657D8"/>
    <w:rsid w:val="00066890"/>
    <w:rsid w:val="00070857"/>
    <w:rsid w:val="00071479"/>
    <w:rsid w:val="000714FA"/>
    <w:rsid w:val="000746B2"/>
    <w:rsid w:val="00074802"/>
    <w:rsid w:val="000761D9"/>
    <w:rsid w:val="00076A41"/>
    <w:rsid w:val="000846B6"/>
    <w:rsid w:val="00084EB7"/>
    <w:rsid w:val="00084FA9"/>
    <w:rsid w:val="0008606B"/>
    <w:rsid w:val="00086FBA"/>
    <w:rsid w:val="000914F7"/>
    <w:rsid w:val="000970D3"/>
    <w:rsid w:val="000A1412"/>
    <w:rsid w:val="000A37DE"/>
    <w:rsid w:val="000A7CCE"/>
    <w:rsid w:val="000B3E16"/>
    <w:rsid w:val="000B7181"/>
    <w:rsid w:val="000B7E69"/>
    <w:rsid w:val="000C0D4D"/>
    <w:rsid w:val="000C1775"/>
    <w:rsid w:val="000C18FE"/>
    <w:rsid w:val="000C2391"/>
    <w:rsid w:val="000C2D57"/>
    <w:rsid w:val="000C40D9"/>
    <w:rsid w:val="000D0C0E"/>
    <w:rsid w:val="000D22ED"/>
    <w:rsid w:val="000D3E18"/>
    <w:rsid w:val="000D5B65"/>
    <w:rsid w:val="000D6495"/>
    <w:rsid w:val="000E14BB"/>
    <w:rsid w:val="000E1A86"/>
    <w:rsid w:val="000E2228"/>
    <w:rsid w:val="000E3A82"/>
    <w:rsid w:val="000E67A8"/>
    <w:rsid w:val="000E7075"/>
    <w:rsid w:val="000E741C"/>
    <w:rsid w:val="000F11B1"/>
    <w:rsid w:val="000F340C"/>
    <w:rsid w:val="000F3762"/>
    <w:rsid w:val="000F5051"/>
    <w:rsid w:val="000F5A4B"/>
    <w:rsid w:val="000F6853"/>
    <w:rsid w:val="000F6C79"/>
    <w:rsid w:val="000F7A13"/>
    <w:rsid w:val="00101214"/>
    <w:rsid w:val="00101A78"/>
    <w:rsid w:val="001050D0"/>
    <w:rsid w:val="00105CE6"/>
    <w:rsid w:val="00106FEF"/>
    <w:rsid w:val="0010716E"/>
    <w:rsid w:val="00111161"/>
    <w:rsid w:val="00115B7B"/>
    <w:rsid w:val="00120894"/>
    <w:rsid w:val="00120CC2"/>
    <w:rsid w:val="0012389F"/>
    <w:rsid w:val="00124172"/>
    <w:rsid w:val="00132A58"/>
    <w:rsid w:val="001339A0"/>
    <w:rsid w:val="00140AFC"/>
    <w:rsid w:val="00142BFC"/>
    <w:rsid w:val="0014412D"/>
    <w:rsid w:val="001449B1"/>
    <w:rsid w:val="00145F5E"/>
    <w:rsid w:val="00146A40"/>
    <w:rsid w:val="00146BCB"/>
    <w:rsid w:val="00151AE6"/>
    <w:rsid w:val="00154AA0"/>
    <w:rsid w:val="001579DA"/>
    <w:rsid w:val="00160FBB"/>
    <w:rsid w:val="00164FDF"/>
    <w:rsid w:val="00167F6F"/>
    <w:rsid w:val="00171F5D"/>
    <w:rsid w:val="001720A7"/>
    <w:rsid w:val="001774AE"/>
    <w:rsid w:val="001845EA"/>
    <w:rsid w:val="00185879"/>
    <w:rsid w:val="00191931"/>
    <w:rsid w:val="00192F37"/>
    <w:rsid w:val="00194F8F"/>
    <w:rsid w:val="00196055"/>
    <w:rsid w:val="001A260F"/>
    <w:rsid w:val="001A26A9"/>
    <w:rsid w:val="001A3F38"/>
    <w:rsid w:val="001A4B8D"/>
    <w:rsid w:val="001A611D"/>
    <w:rsid w:val="001B0EA1"/>
    <w:rsid w:val="001B0FC9"/>
    <w:rsid w:val="001B1C5A"/>
    <w:rsid w:val="001B2F65"/>
    <w:rsid w:val="001B310B"/>
    <w:rsid w:val="001B34F9"/>
    <w:rsid w:val="001B490E"/>
    <w:rsid w:val="001B4949"/>
    <w:rsid w:val="001B6F8F"/>
    <w:rsid w:val="001B7D7C"/>
    <w:rsid w:val="001C3801"/>
    <w:rsid w:val="001C3EE6"/>
    <w:rsid w:val="001C5423"/>
    <w:rsid w:val="001C583A"/>
    <w:rsid w:val="001C632E"/>
    <w:rsid w:val="001D23B6"/>
    <w:rsid w:val="001D2CD3"/>
    <w:rsid w:val="001E355C"/>
    <w:rsid w:val="001E518C"/>
    <w:rsid w:val="001E69FC"/>
    <w:rsid w:val="001F03D3"/>
    <w:rsid w:val="001F1093"/>
    <w:rsid w:val="001F7A88"/>
    <w:rsid w:val="00200918"/>
    <w:rsid w:val="00202410"/>
    <w:rsid w:val="0020270F"/>
    <w:rsid w:val="002029F2"/>
    <w:rsid w:val="00204945"/>
    <w:rsid w:val="0020684F"/>
    <w:rsid w:val="00206B05"/>
    <w:rsid w:val="002105FE"/>
    <w:rsid w:val="002125CA"/>
    <w:rsid w:val="002138C0"/>
    <w:rsid w:val="00216026"/>
    <w:rsid w:val="002170E3"/>
    <w:rsid w:val="00217738"/>
    <w:rsid w:val="00220415"/>
    <w:rsid w:val="002253A8"/>
    <w:rsid w:val="00225C4D"/>
    <w:rsid w:val="0022719C"/>
    <w:rsid w:val="00230B9B"/>
    <w:rsid w:val="00230F55"/>
    <w:rsid w:val="00231388"/>
    <w:rsid w:val="00231470"/>
    <w:rsid w:val="0023227B"/>
    <w:rsid w:val="00232AE6"/>
    <w:rsid w:val="00236B30"/>
    <w:rsid w:val="00237810"/>
    <w:rsid w:val="00240DED"/>
    <w:rsid w:val="002415BB"/>
    <w:rsid w:val="0024374C"/>
    <w:rsid w:val="00250786"/>
    <w:rsid w:val="00252739"/>
    <w:rsid w:val="00260DF3"/>
    <w:rsid w:val="002643E5"/>
    <w:rsid w:val="00267A80"/>
    <w:rsid w:val="00271B7C"/>
    <w:rsid w:val="002763A8"/>
    <w:rsid w:val="002801C7"/>
    <w:rsid w:val="00280619"/>
    <w:rsid w:val="00282879"/>
    <w:rsid w:val="00282EF9"/>
    <w:rsid w:val="00284369"/>
    <w:rsid w:val="00285B1B"/>
    <w:rsid w:val="00287789"/>
    <w:rsid w:val="00287C7B"/>
    <w:rsid w:val="00291ADA"/>
    <w:rsid w:val="0029296B"/>
    <w:rsid w:val="0029320C"/>
    <w:rsid w:val="00297A55"/>
    <w:rsid w:val="002A1EC7"/>
    <w:rsid w:val="002A33B1"/>
    <w:rsid w:val="002A5C87"/>
    <w:rsid w:val="002A6603"/>
    <w:rsid w:val="002B3276"/>
    <w:rsid w:val="002C1944"/>
    <w:rsid w:val="002C1D49"/>
    <w:rsid w:val="002C2F43"/>
    <w:rsid w:val="002C355C"/>
    <w:rsid w:val="002C38E5"/>
    <w:rsid w:val="002C7FC8"/>
    <w:rsid w:val="002D44CE"/>
    <w:rsid w:val="002D6245"/>
    <w:rsid w:val="002E0FC2"/>
    <w:rsid w:val="002E4C53"/>
    <w:rsid w:val="002E7B59"/>
    <w:rsid w:val="002E7BD8"/>
    <w:rsid w:val="002F13DF"/>
    <w:rsid w:val="002F1689"/>
    <w:rsid w:val="002F510F"/>
    <w:rsid w:val="00307F37"/>
    <w:rsid w:val="00310288"/>
    <w:rsid w:val="0031644F"/>
    <w:rsid w:val="0032097B"/>
    <w:rsid w:val="00320DEF"/>
    <w:rsid w:val="00320F23"/>
    <w:rsid w:val="0032306C"/>
    <w:rsid w:val="00323955"/>
    <w:rsid w:val="0032424F"/>
    <w:rsid w:val="00327EC6"/>
    <w:rsid w:val="00332527"/>
    <w:rsid w:val="003325D9"/>
    <w:rsid w:val="00332EE5"/>
    <w:rsid w:val="00333AE1"/>
    <w:rsid w:val="00333BF5"/>
    <w:rsid w:val="00333D57"/>
    <w:rsid w:val="00335386"/>
    <w:rsid w:val="00340F8F"/>
    <w:rsid w:val="00341FCA"/>
    <w:rsid w:val="003425B9"/>
    <w:rsid w:val="00347485"/>
    <w:rsid w:val="00352F68"/>
    <w:rsid w:val="00360761"/>
    <w:rsid w:val="00361BF9"/>
    <w:rsid w:val="00365704"/>
    <w:rsid w:val="00365A51"/>
    <w:rsid w:val="003678B8"/>
    <w:rsid w:val="003711D8"/>
    <w:rsid w:val="00376912"/>
    <w:rsid w:val="003801BC"/>
    <w:rsid w:val="00380529"/>
    <w:rsid w:val="00382199"/>
    <w:rsid w:val="00382F17"/>
    <w:rsid w:val="00383886"/>
    <w:rsid w:val="00385A55"/>
    <w:rsid w:val="0038699C"/>
    <w:rsid w:val="00387419"/>
    <w:rsid w:val="003900F0"/>
    <w:rsid w:val="00390831"/>
    <w:rsid w:val="003911A2"/>
    <w:rsid w:val="00394282"/>
    <w:rsid w:val="00394537"/>
    <w:rsid w:val="00394792"/>
    <w:rsid w:val="003A06D0"/>
    <w:rsid w:val="003A2489"/>
    <w:rsid w:val="003A7CE9"/>
    <w:rsid w:val="003B3E15"/>
    <w:rsid w:val="003B718D"/>
    <w:rsid w:val="003B735B"/>
    <w:rsid w:val="003C63C9"/>
    <w:rsid w:val="003C68A2"/>
    <w:rsid w:val="003D3E2B"/>
    <w:rsid w:val="003D3FAE"/>
    <w:rsid w:val="003D468B"/>
    <w:rsid w:val="003D5E0C"/>
    <w:rsid w:val="003D6B24"/>
    <w:rsid w:val="003E4973"/>
    <w:rsid w:val="003E6358"/>
    <w:rsid w:val="003E63F2"/>
    <w:rsid w:val="003E7598"/>
    <w:rsid w:val="003F0ECC"/>
    <w:rsid w:val="003F2FA1"/>
    <w:rsid w:val="003F4FF7"/>
    <w:rsid w:val="003F7CDE"/>
    <w:rsid w:val="00403A9D"/>
    <w:rsid w:val="00407912"/>
    <w:rsid w:val="00407A6E"/>
    <w:rsid w:val="00410850"/>
    <w:rsid w:val="00411520"/>
    <w:rsid w:val="0042082A"/>
    <w:rsid w:val="00420FE8"/>
    <w:rsid w:val="00422488"/>
    <w:rsid w:val="00425607"/>
    <w:rsid w:val="004257EF"/>
    <w:rsid w:val="00427843"/>
    <w:rsid w:val="0043061A"/>
    <w:rsid w:val="004321FF"/>
    <w:rsid w:val="00432D6F"/>
    <w:rsid w:val="00435D5B"/>
    <w:rsid w:val="00435F83"/>
    <w:rsid w:val="00437A7C"/>
    <w:rsid w:val="00440A94"/>
    <w:rsid w:val="00441A47"/>
    <w:rsid w:val="004421AF"/>
    <w:rsid w:val="00446562"/>
    <w:rsid w:val="00447533"/>
    <w:rsid w:val="00450A74"/>
    <w:rsid w:val="0045738E"/>
    <w:rsid w:val="00460317"/>
    <w:rsid w:val="00461203"/>
    <w:rsid w:val="00464EDE"/>
    <w:rsid w:val="004709A9"/>
    <w:rsid w:val="00470BF0"/>
    <w:rsid w:val="004718B4"/>
    <w:rsid w:val="00472D8C"/>
    <w:rsid w:val="00473FC5"/>
    <w:rsid w:val="004740FF"/>
    <w:rsid w:val="004745C4"/>
    <w:rsid w:val="00476602"/>
    <w:rsid w:val="0048279F"/>
    <w:rsid w:val="0048437A"/>
    <w:rsid w:val="004863B4"/>
    <w:rsid w:val="004907E0"/>
    <w:rsid w:val="00492AB5"/>
    <w:rsid w:val="00492FD5"/>
    <w:rsid w:val="00494526"/>
    <w:rsid w:val="0049741E"/>
    <w:rsid w:val="00497507"/>
    <w:rsid w:val="004A2324"/>
    <w:rsid w:val="004A27C4"/>
    <w:rsid w:val="004A2DCE"/>
    <w:rsid w:val="004A4F90"/>
    <w:rsid w:val="004A5523"/>
    <w:rsid w:val="004A6C64"/>
    <w:rsid w:val="004B0E06"/>
    <w:rsid w:val="004B1FE6"/>
    <w:rsid w:val="004B39A6"/>
    <w:rsid w:val="004B4DE3"/>
    <w:rsid w:val="004B6350"/>
    <w:rsid w:val="004B69AA"/>
    <w:rsid w:val="004C1D6C"/>
    <w:rsid w:val="004C21ED"/>
    <w:rsid w:val="004C29E2"/>
    <w:rsid w:val="004C72B6"/>
    <w:rsid w:val="004D4BB9"/>
    <w:rsid w:val="004E1148"/>
    <w:rsid w:val="004E2FF9"/>
    <w:rsid w:val="004F084C"/>
    <w:rsid w:val="004F0A9C"/>
    <w:rsid w:val="004F0FF1"/>
    <w:rsid w:val="004F1E2A"/>
    <w:rsid w:val="004F2660"/>
    <w:rsid w:val="004F2E15"/>
    <w:rsid w:val="004F318C"/>
    <w:rsid w:val="004F3B46"/>
    <w:rsid w:val="004F5849"/>
    <w:rsid w:val="00502384"/>
    <w:rsid w:val="0050732D"/>
    <w:rsid w:val="00511EEF"/>
    <w:rsid w:val="00513DD3"/>
    <w:rsid w:val="00514889"/>
    <w:rsid w:val="00515B17"/>
    <w:rsid w:val="00527250"/>
    <w:rsid w:val="005305F8"/>
    <w:rsid w:val="00531A18"/>
    <w:rsid w:val="00531E40"/>
    <w:rsid w:val="005368E6"/>
    <w:rsid w:val="00536C41"/>
    <w:rsid w:val="00536F2E"/>
    <w:rsid w:val="00541996"/>
    <w:rsid w:val="00542CEF"/>
    <w:rsid w:val="00546DB2"/>
    <w:rsid w:val="005529DD"/>
    <w:rsid w:val="005532B0"/>
    <w:rsid w:val="00562956"/>
    <w:rsid w:val="00563556"/>
    <w:rsid w:val="00567DE1"/>
    <w:rsid w:val="00570B3D"/>
    <w:rsid w:val="00572468"/>
    <w:rsid w:val="00574840"/>
    <w:rsid w:val="005749CF"/>
    <w:rsid w:val="0058402A"/>
    <w:rsid w:val="00584BF5"/>
    <w:rsid w:val="005908CC"/>
    <w:rsid w:val="00590DD6"/>
    <w:rsid w:val="00594D8C"/>
    <w:rsid w:val="005951E0"/>
    <w:rsid w:val="005962DE"/>
    <w:rsid w:val="00597AF4"/>
    <w:rsid w:val="005A0EA5"/>
    <w:rsid w:val="005A3026"/>
    <w:rsid w:val="005A664D"/>
    <w:rsid w:val="005A6C6A"/>
    <w:rsid w:val="005B23A6"/>
    <w:rsid w:val="005B267B"/>
    <w:rsid w:val="005B3D46"/>
    <w:rsid w:val="005B42E6"/>
    <w:rsid w:val="005B43F0"/>
    <w:rsid w:val="005C0F0C"/>
    <w:rsid w:val="005C5C51"/>
    <w:rsid w:val="005C7698"/>
    <w:rsid w:val="005D18A3"/>
    <w:rsid w:val="005E1161"/>
    <w:rsid w:val="005E7204"/>
    <w:rsid w:val="005F1BD8"/>
    <w:rsid w:val="005F2BF4"/>
    <w:rsid w:val="005F4840"/>
    <w:rsid w:val="00605639"/>
    <w:rsid w:val="0060595C"/>
    <w:rsid w:val="00607236"/>
    <w:rsid w:val="00613D22"/>
    <w:rsid w:val="00613F36"/>
    <w:rsid w:val="00616877"/>
    <w:rsid w:val="0062021C"/>
    <w:rsid w:val="00620E72"/>
    <w:rsid w:val="00623EBD"/>
    <w:rsid w:val="00623F0F"/>
    <w:rsid w:val="006240A7"/>
    <w:rsid w:val="00624E02"/>
    <w:rsid w:val="00625182"/>
    <w:rsid w:val="00630AC3"/>
    <w:rsid w:val="00631036"/>
    <w:rsid w:val="006349DA"/>
    <w:rsid w:val="00640239"/>
    <w:rsid w:val="006441D3"/>
    <w:rsid w:val="00645BDB"/>
    <w:rsid w:val="0064641D"/>
    <w:rsid w:val="006472CB"/>
    <w:rsid w:val="00652563"/>
    <w:rsid w:val="00656509"/>
    <w:rsid w:val="00656E12"/>
    <w:rsid w:val="00657987"/>
    <w:rsid w:val="00666C55"/>
    <w:rsid w:val="00670D81"/>
    <w:rsid w:val="00671322"/>
    <w:rsid w:val="006734C9"/>
    <w:rsid w:val="00673A97"/>
    <w:rsid w:val="006773DA"/>
    <w:rsid w:val="0067776E"/>
    <w:rsid w:val="00677EF3"/>
    <w:rsid w:val="0068004E"/>
    <w:rsid w:val="00685BF5"/>
    <w:rsid w:val="00687DB9"/>
    <w:rsid w:val="00693426"/>
    <w:rsid w:val="00694035"/>
    <w:rsid w:val="00694F2A"/>
    <w:rsid w:val="0069521D"/>
    <w:rsid w:val="006A1B12"/>
    <w:rsid w:val="006A2283"/>
    <w:rsid w:val="006A61B4"/>
    <w:rsid w:val="006A66DC"/>
    <w:rsid w:val="006A7E8C"/>
    <w:rsid w:val="006B0B9B"/>
    <w:rsid w:val="006B2094"/>
    <w:rsid w:val="006B4B9D"/>
    <w:rsid w:val="006B5A97"/>
    <w:rsid w:val="006D27E0"/>
    <w:rsid w:val="006D2B6B"/>
    <w:rsid w:val="006E7297"/>
    <w:rsid w:val="006F07E0"/>
    <w:rsid w:val="006F2091"/>
    <w:rsid w:val="006F2B35"/>
    <w:rsid w:val="006F3A3B"/>
    <w:rsid w:val="006F5772"/>
    <w:rsid w:val="006F62AE"/>
    <w:rsid w:val="006F6CED"/>
    <w:rsid w:val="006F7BFE"/>
    <w:rsid w:val="00700D94"/>
    <w:rsid w:val="00701262"/>
    <w:rsid w:val="00701371"/>
    <w:rsid w:val="007014C0"/>
    <w:rsid w:val="0070428A"/>
    <w:rsid w:val="00704739"/>
    <w:rsid w:val="007059B7"/>
    <w:rsid w:val="00705ABC"/>
    <w:rsid w:val="00705E7A"/>
    <w:rsid w:val="00706B47"/>
    <w:rsid w:val="00707B07"/>
    <w:rsid w:val="00710CF0"/>
    <w:rsid w:val="00710D4F"/>
    <w:rsid w:val="00711040"/>
    <w:rsid w:val="0071123C"/>
    <w:rsid w:val="007118B5"/>
    <w:rsid w:val="00717C98"/>
    <w:rsid w:val="00721B43"/>
    <w:rsid w:val="00722909"/>
    <w:rsid w:val="00723D4B"/>
    <w:rsid w:val="00723DE0"/>
    <w:rsid w:val="00724D9E"/>
    <w:rsid w:val="00725205"/>
    <w:rsid w:val="00725AD3"/>
    <w:rsid w:val="00726614"/>
    <w:rsid w:val="00730549"/>
    <w:rsid w:val="00730D22"/>
    <w:rsid w:val="007317E7"/>
    <w:rsid w:val="0073470E"/>
    <w:rsid w:val="00735640"/>
    <w:rsid w:val="00743685"/>
    <w:rsid w:val="0074700F"/>
    <w:rsid w:val="007500FE"/>
    <w:rsid w:val="0075143F"/>
    <w:rsid w:val="007526E6"/>
    <w:rsid w:val="00756542"/>
    <w:rsid w:val="00756EEC"/>
    <w:rsid w:val="007640A3"/>
    <w:rsid w:val="00765FE0"/>
    <w:rsid w:val="00766262"/>
    <w:rsid w:val="00771AC1"/>
    <w:rsid w:val="00771BE0"/>
    <w:rsid w:val="00776AC4"/>
    <w:rsid w:val="00776F1E"/>
    <w:rsid w:val="007776D0"/>
    <w:rsid w:val="00783578"/>
    <w:rsid w:val="00783C57"/>
    <w:rsid w:val="00783C6C"/>
    <w:rsid w:val="007852AB"/>
    <w:rsid w:val="00792735"/>
    <w:rsid w:val="007943D2"/>
    <w:rsid w:val="007973E7"/>
    <w:rsid w:val="0079795C"/>
    <w:rsid w:val="007A2122"/>
    <w:rsid w:val="007A387F"/>
    <w:rsid w:val="007A6950"/>
    <w:rsid w:val="007B3FD7"/>
    <w:rsid w:val="007B7484"/>
    <w:rsid w:val="007C7D57"/>
    <w:rsid w:val="007D1338"/>
    <w:rsid w:val="007D1A93"/>
    <w:rsid w:val="007D1E1C"/>
    <w:rsid w:val="007D22E9"/>
    <w:rsid w:val="007D6213"/>
    <w:rsid w:val="007E7A51"/>
    <w:rsid w:val="007F084B"/>
    <w:rsid w:val="007F231E"/>
    <w:rsid w:val="007F2C85"/>
    <w:rsid w:val="007F335A"/>
    <w:rsid w:val="007F376C"/>
    <w:rsid w:val="007F3CFA"/>
    <w:rsid w:val="007F6041"/>
    <w:rsid w:val="007F6105"/>
    <w:rsid w:val="007F70B5"/>
    <w:rsid w:val="00801D80"/>
    <w:rsid w:val="00804761"/>
    <w:rsid w:val="00806297"/>
    <w:rsid w:val="00806CCF"/>
    <w:rsid w:val="00810E80"/>
    <w:rsid w:val="00812134"/>
    <w:rsid w:val="00814E71"/>
    <w:rsid w:val="008156EA"/>
    <w:rsid w:val="008207C8"/>
    <w:rsid w:val="00821DF6"/>
    <w:rsid w:val="00821EA6"/>
    <w:rsid w:val="0082306E"/>
    <w:rsid w:val="0082625F"/>
    <w:rsid w:val="008262E9"/>
    <w:rsid w:val="008262EF"/>
    <w:rsid w:val="00827889"/>
    <w:rsid w:val="00830DD1"/>
    <w:rsid w:val="00831E3E"/>
    <w:rsid w:val="008327E8"/>
    <w:rsid w:val="0083307B"/>
    <w:rsid w:val="00834C22"/>
    <w:rsid w:val="00836CE1"/>
    <w:rsid w:val="0084597A"/>
    <w:rsid w:val="00850CC3"/>
    <w:rsid w:val="00853C58"/>
    <w:rsid w:val="00854B6B"/>
    <w:rsid w:val="0085631F"/>
    <w:rsid w:val="00857A71"/>
    <w:rsid w:val="00862070"/>
    <w:rsid w:val="00863715"/>
    <w:rsid w:val="0086389A"/>
    <w:rsid w:val="00867FF6"/>
    <w:rsid w:val="008716C8"/>
    <w:rsid w:val="008717D0"/>
    <w:rsid w:val="008723B3"/>
    <w:rsid w:val="0087401D"/>
    <w:rsid w:val="008754E7"/>
    <w:rsid w:val="008759BF"/>
    <w:rsid w:val="00876333"/>
    <w:rsid w:val="00880358"/>
    <w:rsid w:val="0088109D"/>
    <w:rsid w:val="008842E0"/>
    <w:rsid w:val="008856A9"/>
    <w:rsid w:val="00885960"/>
    <w:rsid w:val="008875F3"/>
    <w:rsid w:val="00893879"/>
    <w:rsid w:val="00895B44"/>
    <w:rsid w:val="008A6EF0"/>
    <w:rsid w:val="008A76D0"/>
    <w:rsid w:val="008B0D5D"/>
    <w:rsid w:val="008B16E7"/>
    <w:rsid w:val="008B2553"/>
    <w:rsid w:val="008B4363"/>
    <w:rsid w:val="008B5920"/>
    <w:rsid w:val="008B6061"/>
    <w:rsid w:val="008B654A"/>
    <w:rsid w:val="008B721C"/>
    <w:rsid w:val="008C1012"/>
    <w:rsid w:val="008C1A80"/>
    <w:rsid w:val="008C2AC2"/>
    <w:rsid w:val="008C38FB"/>
    <w:rsid w:val="008C3DEF"/>
    <w:rsid w:val="008D201F"/>
    <w:rsid w:val="008D3902"/>
    <w:rsid w:val="008D44E3"/>
    <w:rsid w:val="008D6E08"/>
    <w:rsid w:val="008E3A34"/>
    <w:rsid w:val="008E4633"/>
    <w:rsid w:val="008E4909"/>
    <w:rsid w:val="008E5D59"/>
    <w:rsid w:val="008E698B"/>
    <w:rsid w:val="008E7E12"/>
    <w:rsid w:val="008F1F64"/>
    <w:rsid w:val="008F3BBC"/>
    <w:rsid w:val="008F3DB7"/>
    <w:rsid w:val="008F6F94"/>
    <w:rsid w:val="008F7427"/>
    <w:rsid w:val="0090008A"/>
    <w:rsid w:val="00900A17"/>
    <w:rsid w:val="009011FD"/>
    <w:rsid w:val="00903C4A"/>
    <w:rsid w:val="009058C9"/>
    <w:rsid w:val="00906215"/>
    <w:rsid w:val="00906BE5"/>
    <w:rsid w:val="009073FE"/>
    <w:rsid w:val="00907A38"/>
    <w:rsid w:val="00910330"/>
    <w:rsid w:val="00911DC3"/>
    <w:rsid w:val="00920276"/>
    <w:rsid w:val="00924742"/>
    <w:rsid w:val="00927093"/>
    <w:rsid w:val="009272AA"/>
    <w:rsid w:val="00931AB7"/>
    <w:rsid w:val="009350A5"/>
    <w:rsid w:val="009373FA"/>
    <w:rsid w:val="009400A6"/>
    <w:rsid w:val="00940F8C"/>
    <w:rsid w:val="009428E9"/>
    <w:rsid w:val="009442F3"/>
    <w:rsid w:val="00944E86"/>
    <w:rsid w:val="0094610A"/>
    <w:rsid w:val="0094649C"/>
    <w:rsid w:val="0095198A"/>
    <w:rsid w:val="009529C4"/>
    <w:rsid w:val="009547E7"/>
    <w:rsid w:val="009553AA"/>
    <w:rsid w:val="00955BCB"/>
    <w:rsid w:val="00956AC7"/>
    <w:rsid w:val="00960243"/>
    <w:rsid w:val="009610F4"/>
    <w:rsid w:val="00963877"/>
    <w:rsid w:val="00963949"/>
    <w:rsid w:val="00963B41"/>
    <w:rsid w:val="00964A76"/>
    <w:rsid w:val="009711C4"/>
    <w:rsid w:val="00974082"/>
    <w:rsid w:val="00980EDD"/>
    <w:rsid w:val="009822F6"/>
    <w:rsid w:val="00983733"/>
    <w:rsid w:val="009848F9"/>
    <w:rsid w:val="00985909"/>
    <w:rsid w:val="009908E5"/>
    <w:rsid w:val="00990B14"/>
    <w:rsid w:val="00991DA2"/>
    <w:rsid w:val="00996208"/>
    <w:rsid w:val="009978D7"/>
    <w:rsid w:val="009A0B3F"/>
    <w:rsid w:val="009A2ED7"/>
    <w:rsid w:val="009A2F2E"/>
    <w:rsid w:val="009A3F3F"/>
    <w:rsid w:val="009A41CA"/>
    <w:rsid w:val="009A5D3F"/>
    <w:rsid w:val="009A779B"/>
    <w:rsid w:val="009B34D2"/>
    <w:rsid w:val="009B72E2"/>
    <w:rsid w:val="009C10B0"/>
    <w:rsid w:val="009C1DA2"/>
    <w:rsid w:val="009C26EE"/>
    <w:rsid w:val="009C625C"/>
    <w:rsid w:val="009C692B"/>
    <w:rsid w:val="009D312D"/>
    <w:rsid w:val="009D5649"/>
    <w:rsid w:val="009E3D94"/>
    <w:rsid w:val="009E4AED"/>
    <w:rsid w:val="009E54E9"/>
    <w:rsid w:val="009F1BF3"/>
    <w:rsid w:val="009F31D4"/>
    <w:rsid w:val="009F3F1F"/>
    <w:rsid w:val="009F5DAE"/>
    <w:rsid w:val="009F7452"/>
    <w:rsid w:val="00A00071"/>
    <w:rsid w:val="00A0030A"/>
    <w:rsid w:val="00A01004"/>
    <w:rsid w:val="00A055E1"/>
    <w:rsid w:val="00A06DA6"/>
    <w:rsid w:val="00A07C5D"/>
    <w:rsid w:val="00A1252C"/>
    <w:rsid w:val="00A142F4"/>
    <w:rsid w:val="00A1583C"/>
    <w:rsid w:val="00A20DA6"/>
    <w:rsid w:val="00A21BBA"/>
    <w:rsid w:val="00A22C47"/>
    <w:rsid w:val="00A25A28"/>
    <w:rsid w:val="00A265B1"/>
    <w:rsid w:val="00A31991"/>
    <w:rsid w:val="00A32C4E"/>
    <w:rsid w:val="00A3471A"/>
    <w:rsid w:val="00A3471E"/>
    <w:rsid w:val="00A35E80"/>
    <w:rsid w:val="00A372B4"/>
    <w:rsid w:val="00A43E11"/>
    <w:rsid w:val="00A44775"/>
    <w:rsid w:val="00A447DE"/>
    <w:rsid w:val="00A45608"/>
    <w:rsid w:val="00A46738"/>
    <w:rsid w:val="00A476EF"/>
    <w:rsid w:val="00A47976"/>
    <w:rsid w:val="00A51577"/>
    <w:rsid w:val="00A5339B"/>
    <w:rsid w:val="00A534C9"/>
    <w:rsid w:val="00A55180"/>
    <w:rsid w:val="00A57A31"/>
    <w:rsid w:val="00A607A1"/>
    <w:rsid w:val="00A60C55"/>
    <w:rsid w:val="00A61D34"/>
    <w:rsid w:val="00A7151D"/>
    <w:rsid w:val="00A756F5"/>
    <w:rsid w:val="00A76C9D"/>
    <w:rsid w:val="00A83823"/>
    <w:rsid w:val="00A87EA2"/>
    <w:rsid w:val="00A912FA"/>
    <w:rsid w:val="00A91BE1"/>
    <w:rsid w:val="00A923D3"/>
    <w:rsid w:val="00A94018"/>
    <w:rsid w:val="00A94E29"/>
    <w:rsid w:val="00A96ABE"/>
    <w:rsid w:val="00A971F2"/>
    <w:rsid w:val="00AA0552"/>
    <w:rsid w:val="00AA0770"/>
    <w:rsid w:val="00AA1213"/>
    <w:rsid w:val="00AA28FF"/>
    <w:rsid w:val="00AA374D"/>
    <w:rsid w:val="00AA37B2"/>
    <w:rsid w:val="00AA3F65"/>
    <w:rsid w:val="00AA4562"/>
    <w:rsid w:val="00AA6F9B"/>
    <w:rsid w:val="00AB11B9"/>
    <w:rsid w:val="00AB6BA9"/>
    <w:rsid w:val="00AC050D"/>
    <w:rsid w:val="00AC542D"/>
    <w:rsid w:val="00AC5B1E"/>
    <w:rsid w:val="00AD212B"/>
    <w:rsid w:val="00AD745C"/>
    <w:rsid w:val="00AD7DDA"/>
    <w:rsid w:val="00AE2635"/>
    <w:rsid w:val="00AE332F"/>
    <w:rsid w:val="00AE333B"/>
    <w:rsid w:val="00AE5C57"/>
    <w:rsid w:val="00AF762C"/>
    <w:rsid w:val="00AF7AB5"/>
    <w:rsid w:val="00AF7F1A"/>
    <w:rsid w:val="00B03AD7"/>
    <w:rsid w:val="00B04A11"/>
    <w:rsid w:val="00B05AB8"/>
    <w:rsid w:val="00B069B1"/>
    <w:rsid w:val="00B10BC4"/>
    <w:rsid w:val="00B14CF5"/>
    <w:rsid w:val="00B156AB"/>
    <w:rsid w:val="00B175E5"/>
    <w:rsid w:val="00B21FC8"/>
    <w:rsid w:val="00B23ACF"/>
    <w:rsid w:val="00B23FA4"/>
    <w:rsid w:val="00B241CD"/>
    <w:rsid w:val="00B24432"/>
    <w:rsid w:val="00B24640"/>
    <w:rsid w:val="00B27208"/>
    <w:rsid w:val="00B279FF"/>
    <w:rsid w:val="00B30A9B"/>
    <w:rsid w:val="00B32AC7"/>
    <w:rsid w:val="00B33C20"/>
    <w:rsid w:val="00B34065"/>
    <w:rsid w:val="00B343C7"/>
    <w:rsid w:val="00B3594B"/>
    <w:rsid w:val="00B36B7D"/>
    <w:rsid w:val="00B36C5C"/>
    <w:rsid w:val="00B4660F"/>
    <w:rsid w:val="00B46878"/>
    <w:rsid w:val="00B468BD"/>
    <w:rsid w:val="00B52197"/>
    <w:rsid w:val="00B52888"/>
    <w:rsid w:val="00B550F6"/>
    <w:rsid w:val="00B55C70"/>
    <w:rsid w:val="00B57594"/>
    <w:rsid w:val="00B660A2"/>
    <w:rsid w:val="00B6648E"/>
    <w:rsid w:val="00B7348D"/>
    <w:rsid w:val="00B75ACE"/>
    <w:rsid w:val="00B76DCA"/>
    <w:rsid w:val="00B80C50"/>
    <w:rsid w:val="00B87A74"/>
    <w:rsid w:val="00B91346"/>
    <w:rsid w:val="00B9348C"/>
    <w:rsid w:val="00B95CAE"/>
    <w:rsid w:val="00B979B3"/>
    <w:rsid w:val="00BA1E89"/>
    <w:rsid w:val="00BA4B13"/>
    <w:rsid w:val="00BB7269"/>
    <w:rsid w:val="00BC2638"/>
    <w:rsid w:val="00BC40D7"/>
    <w:rsid w:val="00BC47DD"/>
    <w:rsid w:val="00BD2B28"/>
    <w:rsid w:val="00BD3946"/>
    <w:rsid w:val="00BD39F4"/>
    <w:rsid w:val="00BD5772"/>
    <w:rsid w:val="00BD6A2C"/>
    <w:rsid w:val="00BE041E"/>
    <w:rsid w:val="00BE0A27"/>
    <w:rsid w:val="00BE2530"/>
    <w:rsid w:val="00BE4322"/>
    <w:rsid w:val="00BE4456"/>
    <w:rsid w:val="00BE4816"/>
    <w:rsid w:val="00BE4B72"/>
    <w:rsid w:val="00BE4BCF"/>
    <w:rsid w:val="00BE54E8"/>
    <w:rsid w:val="00BE79E4"/>
    <w:rsid w:val="00BF07FA"/>
    <w:rsid w:val="00BF1179"/>
    <w:rsid w:val="00BF1CFD"/>
    <w:rsid w:val="00BF52A7"/>
    <w:rsid w:val="00BF650B"/>
    <w:rsid w:val="00BF6F90"/>
    <w:rsid w:val="00BF7B8F"/>
    <w:rsid w:val="00C04F3C"/>
    <w:rsid w:val="00C057FB"/>
    <w:rsid w:val="00C05D83"/>
    <w:rsid w:val="00C05E95"/>
    <w:rsid w:val="00C128DB"/>
    <w:rsid w:val="00C17B80"/>
    <w:rsid w:val="00C208A2"/>
    <w:rsid w:val="00C21550"/>
    <w:rsid w:val="00C22591"/>
    <w:rsid w:val="00C23B50"/>
    <w:rsid w:val="00C2619F"/>
    <w:rsid w:val="00C312BC"/>
    <w:rsid w:val="00C31EB4"/>
    <w:rsid w:val="00C3271F"/>
    <w:rsid w:val="00C348DB"/>
    <w:rsid w:val="00C37C17"/>
    <w:rsid w:val="00C41006"/>
    <w:rsid w:val="00C4270C"/>
    <w:rsid w:val="00C43975"/>
    <w:rsid w:val="00C447DA"/>
    <w:rsid w:val="00C4591E"/>
    <w:rsid w:val="00C461DA"/>
    <w:rsid w:val="00C47566"/>
    <w:rsid w:val="00C47DAF"/>
    <w:rsid w:val="00C500E1"/>
    <w:rsid w:val="00C56B9C"/>
    <w:rsid w:val="00C624B4"/>
    <w:rsid w:val="00C62B1C"/>
    <w:rsid w:val="00C64B56"/>
    <w:rsid w:val="00C6654E"/>
    <w:rsid w:val="00C67B34"/>
    <w:rsid w:val="00C73B65"/>
    <w:rsid w:val="00C73C89"/>
    <w:rsid w:val="00C8017A"/>
    <w:rsid w:val="00C9532C"/>
    <w:rsid w:val="00CA0C67"/>
    <w:rsid w:val="00CA0FC0"/>
    <w:rsid w:val="00CA4276"/>
    <w:rsid w:val="00CA4DFD"/>
    <w:rsid w:val="00CA5769"/>
    <w:rsid w:val="00CA5854"/>
    <w:rsid w:val="00CA67AC"/>
    <w:rsid w:val="00CB6ACA"/>
    <w:rsid w:val="00CB6FF7"/>
    <w:rsid w:val="00CC12B1"/>
    <w:rsid w:val="00CC19D2"/>
    <w:rsid w:val="00CC40CB"/>
    <w:rsid w:val="00CC53AE"/>
    <w:rsid w:val="00CC5696"/>
    <w:rsid w:val="00CC5DBA"/>
    <w:rsid w:val="00CD0B12"/>
    <w:rsid w:val="00CD15D5"/>
    <w:rsid w:val="00CD1A80"/>
    <w:rsid w:val="00CD7D26"/>
    <w:rsid w:val="00CE0299"/>
    <w:rsid w:val="00CE08C1"/>
    <w:rsid w:val="00CE397D"/>
    <w:rsid w:val="00CE56AC"/>
    <w:rsid w:val="00CE63B5"/>
    <w:rsid w:val="00CE71D7"/>
    <w:rsid w:val="00CF0EAA"/>
    <w:rsid w:val="00CF406C"/>
    <w:rsid w:val="00CF5919"/>
    <w:rsid w:val="00CF5B15"/>
    <w:rsid w:val="00CF608A"/>
    <w:rsid w:val="00D022F8"/>
    <w:rsid w:val="00D03577"/>
    <w:rsid w:val="00D03E4F"/>
    <w:rsid w:val="00D05B73"/>
    <w:rsid w:val="00D077AC"/>
    <w:rsid w:val="00D11C83"/>
    <w:rsid w:val="00D11D79"/>
    <w:rsid w:val="00D14057"/>
    <w:rsid w:val="00D14641"/>
    <w:rsid w:val="00D1590C"/>
    <w:rsid w:val="00D15EC3"/>
    <w:rsid w:val="00D17A27"/>
    <w:rsid w:val="00D2189B"/>
    <w:rsid w:val="00D253D1"/>
    <w:rsid w:val="00D27C5D"/>
    <w:rsid w:val="00D30ABA"/>
    <w:rsid w:val="00D337D3"/>
    <w:rsid w:val="00D33B95"/>
    <w:rsid w:val="00D36238"/>
    <w:rsid w:val="00D372F8"/>
    <w:rsid w:val="00D40A82"/>
    <w:rsid w:val="00D4371F"/>
    <w:rsid w:val="00D44E6D"/>
    <w:rsid w:val="00D47D91"/>
    <w:rsid w:val="00D512BD"/>
    <w:rsid w:val="00D534D8"/>
    <w:rsid w:val="00D542B7"/>
    <w:rsid w:val="00D56E29"/>
    <w:rsid w:val="00D629FF"/>
    <w:rsid w:val="00D649C4"/>
    <w:rsid w:val="00D66757"/>
    <w:rsid w:val="00D71906"/>
    <w:rsid w:val="00D71CBB"/>
    <w:rsid w:val="00D74AD1"/>
    <w:rsid w:val="00D768D9"/>
    <w:rsid w:val="00D816CD"/>
    <w:rsid w:val="00D81E00"/>
    <w:rsid w:val="00D82E3D"/>
    <w:rsid w:val="00D907D9"/>
    <w:rsid w:val="00D92D58"/>
    <w:rsid w:val="00DA4D2E"/>
    <w:rsid w:val="00DA4E56"/>
    <w:rsid w:val="00DB0546"/>
    <w:rsid w:val="00DB45CC"/>
    <w:rsid w:val="00DD0F8B"/>
    <w:rsid w:val="00DD1CB3"/>
    <w:rsid w:val="00DD1F75"/>
    <w:rsid w:val="00DD2647"/>
    <w:rsid w:val="00DD4A7C"/>
    <w:rsid w:val="00DD6E95"/>
    <w:rsid w:val="00DE042B"/>
    <w:rsid w:val="00DE26B6"/>
    <w:rsid w:val="00DE3B3D"/>
    <w:rsid w:val="00DE6DE7"/>
    <w:rsid w:val="00DE7C85"/>
    <w:rsid w:val="00DF24F0"/>
    <w:rsid w:val="00DF4722"/>
    <w:rsid w:val="00DF6090"/>
    <w:rsid w:val="00DF7138"/>
    <w:rsid w:val="00E00A7F"/>
    <w:rsid w:val="00E022EE"/>
    <w:rsid w:val="00E03743"/>
    <w:rsid w:val="00E0468C"/>
    <w:rsid w:val="00E11E61"/>
    <w:rsid w:val="00E1226C"/>
    <w:rsid w:val="00E1263C"/>
    <w:rsid w:val="00E15003"/>
    <w:rsid w:val="00E1588D"/>
    <w:rsid w:val="00E2010E"/>
    <w:rsid w:val="00E20952"/>
    <w:rsid w:val="00E20C24"/>
    <w:rsid w:val="00E233F9"/>
    <w:rsid w:val="00E23C3C"/>
    <w:rsid w:val="00E2591E"/>
    <w:rsid w:val="00E27180"/>
    <w:rsid w:val="00E31D0C"/>
    <w:rsid w:val="00E32607"/>
    <w:rsid w:val="00E329B1"/>
    <w:rsid w:val="00E32E6A"/>
    <w:rsid w:val="00E410C1"/>
    <w:rsid w:val="00E43E57"/>
    <w:rsid w:val="00E47089"/>
    <w:rsid w:val="00E5033B"/>
    <w:rsid w:val="00E5111F"/>
    <w:rsid w:val="00E53B2B"/>
    <w:rsid w:val="00E55F6F"/>
    <w:rsid w:val="00E634E1"/>
    <w:rsid w:val="00E66C06"/>
    <w:rsid w:val="00E67060"/>
    <w:rsid w:val="00E67D78"/>
    <w:rsid w:val="00E702CB"/>
    <w:rsid w:val="00E728AF"/>
    <w:rsid w:val="00E74761"/>
    <w:rsid w:val="00E7669A"/>
    <w:rsid w:val="00E77D41"/>
    <w:rsid w:val="00E80C80"/>
    <w:rsid w:val="00E82C68"/>
    <w:rsid w:val="00E83F4B"/>
    <w:rsid w:val="00E8420B"/>
    <w:rsid w:val="00E960FD"/>
    <w:rsid w:val="00E97072"/>
    <w:rsid w:val="00E976DA"/>
    <w:rsid w:val="00EA0436"/>
    <w:rsid w:val="00EA0FFB"/>
    <w:rsid w:val="00EA108D"/>
    <w:rsid w:val="00EA1811"/>
    <w:rsid w:val="00EA222F"/>
    <w:rsid w:val="00EA3595"/>
    <w:rsid w:val="00EA3A89"/>
    <w:rsid w:val="00EA5699"/>
    <w:rsid w:val="00EA59B7"/>
    <w:rsid w:val="00EA64B2"/>
    <w:rsid w:val="00EA716D"/>
    <w:rsid w:val="00EB03BC"/>
    <w:rsid w:val="00EB2AAC"/>
    <w:rsid w:val="00EB4CA3"/>
    <w:rsid w:val="00EB6051"/>
    <w:rsid w:val="00EB61C6"/>
    <w:rsid w:val="00EC18A0"/>
    <w:rsid w:val="00EC26B0"/>
    <w:rsid w:val="00EC2E86"/>
    <w:rsid w:val="00EC4823"/>
    <w:rsid w:val="00ED43B6"/>
    <w:rsid w:val="00ED746C"/>
    <w:rsid w:val="00ED794D"/>
    <w:rsid w:val="00EE181F"/>
    <w:rsid w:val="00EE30FD"/>
    <w:rsid w:val="00EE319C"/>
    <w:rsid w:val="00EE3C99"/>
    <w:rsid w:val="00EE7822"/>
    <w:rsid w:val="00EF064E"/>
    <w:rsid w:val="00EF06F4"/>
    <w:rsid w:val="00F00D17"/>
    <w:rsid w:val="00F00DA3"/>
    <w:rsid w:val="00F04134"/>
    <w:rsid w:val="00F050DE"/>
    <w:rsid w:val="00F0601F"/>
    <w:rsid w:val="00F06785"/>
    <w:rsid w:val="00F1713C"/>
    <w:rsid w:val="00F20123"/>
    <w:rsid w:val="00F20B67"/>
    <w:rsid w:val="00F20F59"/>
    <w:rsid w:val="00F2474E"/>
    <w:rsid w:val="00F24C06"/>
    <w:rsid w:val="00F30A87"/>
    <w:rsid w:val="00F35C3D"/>
    <w:rsid w:val="00F3631A"/>
    <w:rsid w:val="00F37CE4"/>
    <w:rsid w:val="00F45497"/>
    <w:rsid w:val="00F54A1B"/>
    <w:rsid w:val="00F56C30"/>
    <w:rsid w:val="00F610ED"/>
    <w:rsid w:val="00F621C9"/>
    <w:rsid w:val="00F65423"/>
    <w:rsid w:val="00F71A92"/>
    <w:rsid w:val="00F73DE3"/>
    <w:rsid w:val="00F80369"/>
    <w:rsid w:val="00F80D3B"/>
    <w:rsid w:val="00F859D3"/>
    <w:rsid w:val="00F86054"/>
    <w:rsid w:val="00F87298"/>
    <w:rsid w:val="00F914D9"/>
    <w:rsid w:val="00F93098"/>
    <w:rsid w:val="00F93103"/>
    <w:rsid w:val="00F9483C"/>
    <w:rsid w:val="00F9596A"/>
    <w:rsid w:val="00FA0CD4"/>
    <w:rsid w:val="00FA2FA5"/>
    <w:rsid w:val="00FA4D4C"/>
    <w:rsid w:val="00FB326C"/>
    <w:rsid w:val="00FB6A72"/>
    <w:rsid w:val="00FC20DD"/>
    <w:rsid w:val="00FC2E17"/>
    <w:rsid w:val="00FC376B"/>
    <w:rsid w:val="00FC3ED8"/>
    <w:rsid w:val="00FC61D3"/>
    <w:rsid w:val="00FD4FAB"/>
    <w:rsid w:val="00FD5442"/>
    <w:rsid w:val="00FD6E92"/>
    <w:rsid w:val="00FE003F"/>
    <w:rsid w:val="00FE0418"/>
    <w:rsid w:val="00FE1DDE"/>
    <w:rsid w:val="00FE500F"/>
    <w:rsid w:val="00FE75F8"/>
    <w:rsid w:val="00FF1925"/>
    <w:rsid w:val="00FF3F60"/>
    <w:rsid w:val="00FF481F"/>
    <w:rsid w:val="00FF4D7E"/>
    <w:rsid w:val="00FF4E8F"/>
    <w:rsid w:val="00FF54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3D575"/>
  <w15:docId w15:val="{D9785FF4-BFDB-42E5-8F9D-45AF0338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47"/>
  </w:style>
  <w:style w:type="paragraph" w:styleId="Heading2">
    <w:name w:val="heading 2"/>
    <w:basedOn w:val="Normal"/>
    <w:next w:val="Normal"/>
    <w:link w:val="Heading2Char"/>
    <w:rsid w:val="004907E0"/>
    <w:pPr>
      <w:keepNext/>
      <w:keepLines/>
      <w:spacing w:before="360" w:after="120" w:line="276" w:lineRule="auto"/>
      <w:ind w:left="0" w:firstLine="0"/>
      <w:jc w:val="left"/>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8B"/>
    <w:pPr>
      <w:tabs>
        <w:tab w:val="center" w:pos="4536"/>
        <w:tab w:val="right" w:pos="9072"/>
      </w:tabs>
    </w:pPr>
  </w:style>
  <w:style w:type="character" w:customStyle="1" w:styleId="HeaderChar">
    <w:name w:val="Header Char"/>
    <w:basedOn w:val="DefaultParagraphFont"/>
    <w:link w:val="Header"/>
    <w:uiPriority w:val="99"/>
    <w:rsid w:val="003D468B"/>
  </w:style>
  <w:style w:type="paragraph" w:styleId="Footer">
    <w:name w:val="footer"/>
    <w:basedOn w:val="Normal"/>
    <w:link w:val="FooterChar"/>
    <w:uiPriority w:val="99"/>
    <w:unhideWhenUsed/>
    <w:rsid w:val="003D468B"/>
    <w:pPr>
      <w:tabs>
        <w:tab w:val="center" w:pos="4536"/>
        <w:tab w:val="right" w:pos="9072"/>
      </w:tabs>
    </w:pPr>
  </w:style>
  <w:style w:type="character" w:customStyle="1" w:styleId="FooterChar">
    <w:name w:val="Footer Char"/>
    <w:basedOn w:val="DefaultParagraphFont"/>
    <w:link w:val="Footer"/>
    <w:uiPriority w:val="99"/>
    <w:rsid w:val="003D468B"/>
  </w:style>
  <w:style w:type="paragraph" w:styleId="BalloonText">
    <w:name w:val="Balloon Text"/>
    <w:basedOn w:val="Normal"/>
    <w:link w:val="BalloonTextChar"/>
    <w:uiPriority w:val="99"/>
    <w:semiHidden/>
    <w:unhideWhenUsed/>
    <w:rsid w:val="003D468B"/>
    <w:rPr>
      <w:rFonts w:ascii="Tahoma" w:hAnsi="Tahoma" w:cs="Tahoma"/>
      <w:sz w:val="16"/>
      <w:szCs w:val="16"/>
    </w:rPr>
  </w:style>
  <w:style w:type="character" w:customStyle="1" w:styleId="BalloonTextChar">
    <w:name w:val="Balloon Text Char"/>
    <w:basedOn w:val="DefaultParagraphFont"/>
    <w:link w:val="BalloonText"/>
    <w:uiPriority w:val="99"/>
    <w:semiHidden/>
    <w:rsid w:val="003D468B"/>
    <w:rPr>
      <w:rFonts w:ascii="Tahoma" w:hAnsi="Tahoma" w:cs="Tahoma"/>
      <w:sz w:val="16"/>
      <w:szCs w:val="16"/>
    </w:rPr>
  </w:style>
  <w:style w:type="paragraph" w:styleId="ListParagraph">
    <w:name w:val="List Paragraph"/>
    <w:basedOn w:val="Normal"/>
    <w:link w:val="ListParagraphChar"/>
    <w:uiPriority w:val="34"/>
    <w:qFormat/>
    <w:rsid w:val="003D468B"/>
    <w:pPr>
      <w:ind w:left="720"/>
      <w:contextualSpacing/>
    </w:pPr>
  </w:style>
  <w:style w:type="paragraph" w:customStyle="1" w:styleId="ZDGName">
    <w:name w:val="Z_DGName"/>
    <w:basedOn w:val="Normal"/>
    <w:rsid w:val="00043671"/>
    <w:pPr>
      <w:ind w:right="85"/>
    </w:pPr>
    <w:rPr>
      <w:rFonts w:ascii="Arial" w:eastAsia="Times New Roman" w:hAnsi="Arial" w:cs="Times New Roman"/>
      <w:sz w:val="16"/>
      <w:szCs w:val="20"/>
      <w:lang w:val="en-GB"/>
    </w:rPr>
  </w:style>
  <w:style w:type="character" w:customStyle="1" w:styleId="ListParagraphChar">
    <w:name w:val="List Paragraph Char"/>
    <w:link w:val="ListParagraph"/>
    <w:uiPriority w:val="34"/>
    <w:rsid w:val="00043671"/>
  </w:style>
  <w:style w:type="character" w:styleId="CommentReference">
    <w:name w:val="annotation reference"/>
    <w:basedOn w:val="DefaultParagraphFont"/>
    <w:uiPriority w:val="99"/>
    <w:semiHidden/>
    <w:unhideWhenUsed/>
    <w:rsid w:val="008716C8"/>
    <w:rPr>
      <w:sz w:val="16"/>
      <w:szCs w:val="16"/>
    </w:rPr>
  </w:style>
  <w:style w:type="paragraph" w:styleId="CommentText">
    <w:name w:val="annotation text"/>
    <w:basedOn w:val="Normal"/>
    <w:link w:val="CommentTextChar"/>
    <w:unhideWhenUsed/>
    <w:rsid w:val="008716C8"/>
    <w:rPr>
      <w:sz w:val="20"/>
      <w:szCs w:val="20"/>
    </w:rPr>
  </w:style>
  <w:style w:type="character" w:customStyle="1" w:styleId="CommentTextChar">
    <w:name w:val="Comment Text Char"/>
    <w:basedOn w:val="DefaultParagraphFont"/>
    <w:link w:val="CommentText"/>
    <w:rsid w:val="008716C8"/>
    <w:rPr>
      <w:sz w:val="20"/>
      <w:szCs w:val="20"/>
    </w:rPr>
  </w:style>
  <w:style w:type="paragraph" w:styleId="CommentSubject">
    <w:name w:val="annotation subject"/>
    <w:basedOn w:val="CommentText"/>
    <w:next w:val="CommentText"/>
    <w:link w:val="CommentSubjectChar"/>
    <w:uiPriority w:val="99"/>
    <w:semiHidden/>
    <w:unhideWhenUsed/>
    <w:rsid w:val="008716C8"/>
    <w:rPr>
      <w:b/>
      <w:bCs/>
    </w:rPr>
  </w:style>
  <w:style w:type="character" w:customStyle="1" w:styleId="CommentSubjectChar">
    <w:name w:val="Comment Subject Char"/>
    <w:basedOn w:val="CommentTextChar"/>
    <w:link w:val="CommentSubject"/>
    <w:uiPriority w:val="99"/>
    <w:semiHidden/>
    <w:rsid w:val="008716C8"/>
    <w:rPr>
      <w:b/>
      <w:bCs/>
      <w:sz w:val="20"/>
      <w:szCs w:val="20"/>
    </w:rPr>
  </w:style>
  <w:style w:type="paragraph" w:customStyle="1" w:styleId="Default">
    <w:name w:val="Default"/>
    <w:rsid w:val="00C6654E"/>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B6FF7"/>
    <w:rPr>
      <w:color w:val="0000FF"/>
      <w:u w:val="single"/>
    </w:rPr>
  </w:style>
  <w:style w:type="paragraph" w:styleId="NormalWeb">
    <w:name w:val="Normal (Web)"/>
    <w:basedOn w:val="Normal"/>
    <w:uiPriority w:val="99"/>
    <w:semiHidden/>
    <w:unhideWhenUsed/>
    <w:rsid w:val="00C500E1"/>
    <w:pPr>
      <w:spacing w:before="100" w:beforeAutospacing="1" w:after="100" w:afterAutospacing="1"/>
    </w:pPr>
    <w:rPr>
      <w:rFonts w:ascii="Times New Roman" w:eastAsia="Times New Roman" w:hAnsi="Times New Roman" w:cs="Times New Roman"/>
      <w:sz w:val="24"/>
      <w:szCs w:val="24"/>
      <w:lang w:eastAsia="fr-FR"/>
    </w:rPr>
  </w:style>
  <w:style w:type="table" w:styleId="TableGrid">
    <w:name w:val="Table Grid"/>
    <w:basedOn w:val="TableNormal"/>
    <w:uiPriority w:val="39"/>
    <w:rsid w:val="00BE04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41E"/>
    <w:rPr>
      <w:b/>
      <w:bCs/>
    </w:rPr>
  </w:style>
  <w:style w:type="paragraph" w:styleId="Revision">
    <w:name w:val="Revision"/>
    <w:hidden/>
    <w:uiPriority w:val="99"/>
    <w:semiHidden/>
    <w:rsid w:val="00725205"/>
  </w:style>
  <w:style w:type="table" w:styleId="TableGrid5">
    <w:name w:val="Table Grid 5"/>
    <w:basedOn w:val="TableNormal"/>
    <w:rsid w:val="001A4B8D"/>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basedOn w:val="DefaultParagraphFont"/>
    <w:uiPriority w:val="99"/>
    <w:semiHidden/>
    <w:unhideWhenUsed/>
    <w:rsid w:val="009442F3"/>
    <w:rPr>
      <w:color w:val="954F72"/>
      <w:u w:val="single"/>
    </w:rPr>
  </w:style>
  <w:style w:type="paragraph" w:customStyle="1" w:styleId="xl65">
    <w:name w:val="xl65"/>
    <w:basedOn w:val="Normal"/>
    <w:rsid w:val="009442F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7">
    <w:name w:val="xl67"/>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8">
    <w:name w:val="xl68"/>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69">
    <w:name w:val="xl69"/>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70">
    <w:name w:val="xl70"/>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71">
    <w:name w:val="xl71"/>
    <w:basedOn w:val="Normal"/>
    <w:rsid w:val="009442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2">
    <w:name w:val="xl72"/>
    <w:basedOn w:val="Normal"/>
    <w:rsid w:val="009442F3"/>
    <w:pPr>
      <w:spacing w:before="100" w:beforeAutospacing="1" w:after="100" w:afterAutospacing="1"/>
    </w:pPr>
    <w:rPr>
      <w:rFonts w:ascii="Times New Roman" w:eastAsia="Times New Roman" w:hAnsi="Times New Roman" w:cs="Times New Roman"/>
      <w:color w:val="0563C1"/>
      <w:sz w:val="24"/>
      <w:szCs w:val="24"/>
      <w:u w:val="single"/>
      <w:lang w:val="en-US"/>
    </w:rPr>
  </w:style>
  <w:style w:type="paragraph" w:customStyle="1" w:styleId="xl73">
    <w:name w:val="xl73"/>
    <w:basedOn w:val="Normal"/>
    <w:rsid w:val="009442F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4">
    <w:name w:val="xl74"/>
    <w:basedOn w:val="Normal"/>
    <w:rsid w:val="009442F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xl75">
    <w:name w:val="xl75"/>
    <w:basedOn w:val="Normal"/>
    <w:rsid w:val="009442F3"/>
    <w:pPr>
      <w:pBdr>
        <w:top w:val="single" w:sz="4" w:space="0" w:color="auto"/>
        <w:bottom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xl76">
    <w:name w:val="xl76"/>
    <w:basedOn w:val="Normal"/>
    <w:rsid w:val="009442F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lang w:val="en-US"/>
    </w:rPr>
  </w:style>
  <w:style w:type="paragraph" w:customStyle="1" w:styleId="Event">
    <w:name w:val="Event"/>
    <w:basedOn w:val="Normal"/>
    <w:qFormat/>
    <w:rsid w:val="00710D4F"/>
    <w:pPr>
      <w:spacing w:after="80"/>
    </w:pPr>
    <w:rPr>
      <w:rFonts w:ascii="Calibri" w:hAnsi="Calibri" w:cs="Times New Roman"/>
      <w:sz w:val="18"/>
      <w:szCs w:val="18"/>
      <w:lang w:eastAsia="fr-FR"/>
    </w:rPr>
  </w:style>
  <w:style w:type="character" w:customStyle="1" w:styleId="NichtaufgelsteErwhnung1">
    <w:name w:val="Nicht aufgelöste Erwähnung1"/>
    <w:basedOn w:val="DefaultParagraphFont"/>
    <w:uiPriority w:val="99"/>
    <w:semiHidden/>
    <w:unhideWhenUsed/>
    <w:rsid w:val="00F00DA3"/>
    <w:rPr>
      <w:color w:val="808080"/>
      <w:shd w:val="clear" w:color="auto" w:fill="E6E6E6"/>
    </w:rPr>
  </w:style>
  <w:style w:type="character" w:customStyle="1" w:styleId="Heading2Char">
    <w:name w:val="Heading 2 Char"/>
    <w:basedOn w:val="DefaultParagraphFont"/>
    <w:link w:val="Heading2"/>
    <w:rsid w:val="004907E0"/>
    <w:rPr>
      <w:rFonts w:ascii="Arial" w:eastAsia="Arial" w:hAnsi="Arial" w:cs="Arial"/>
      <w:sz w:val="32"/>
      <w:szCs w:val="32"/>
      <w:lang w:val="en"/>
    </w:rPr>
  </w:style>
  <w:style w:type="character" w:customStyle="1" w:styleId="NichtaufgelsteErwhnung2">
    <w:name w:val="Nicht aufgelöste Erwähnung2"/>
    <w:basedOn w:val="DefaultParagraphFont"/>
    <w:uiPriority w:val="99"/>
    <w:semiHidden/>
    <w:unhideWhenUsed/>
    <w:rsid w:val="000F5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143">
      <w:bodyDiv w:val="1"/>
      <w:marLeft w:val="0"/>
      <w:marRight w:val="0"/>
      <w:marTop w:val="0"/>
      <w:marBottom w:val="0"/>
      <w:divBdr>
        <w:top w:val="none" w:sz="0" w:space="0" w:color="auto"/>
        <w:left w:val="none" w:sz="0" w:space="0" w:color="auto"/>
        <w:bottom w:val="none" w:sz="0" w:space="0" w:color="auto"/>
        <w:right w:val="none" w:sz="0" w:space="0" w:color="auto"/>
      </w:divBdr>
    </w:div>
    <w:div w:id="13389595">
      <w:bodyDiv w:val="1"/>
      <w:marLeft w:val="0"/>
      <w:marRight w:val="0"/>
      <w:marTop w:val="0"/>
      <w:marBottom w:val="0"/>
      <w:divBdr>
        <w:top w:val="none" w:sz="0" w:space="0" w:color="auto"/>
        <w:left w:val="none" w:sz="0" w:space="0" w:color="auto"/>
        <w:bottom w:val="none" w:sz="0" w:space="0" w:color="auto"/>
        <w:right w:val="none" w:sz="0" w:space="0" w:color="auto"/>
      </w:divBdr>
      <w:divsChild>
        <w:div w:id="560018881">
          <w:marLeft w:val="720"/>
          <w:marRight w:val="0"/>
          <w:marTop w:val="0"/>
          <w:marBottom w:val="240"/>
          <w:divBdr>
            <w:top w:val="none" w:sz="0" w:space="0" w:color="auto"/>
            <w:left w:val="none" w:sz="0" w:space="0" w:color="auto"/>
            <w:bottom w:val="none" w:sz="0" w:space="0" w:color="auto"/>
            <w:right w:val="none" w:sz="0" w:space="0" w:color="auto"/>
          </w:divBdr>
        </w:div>
        <w:div w:id="1115363680">
          <w:marLeft w:val="720"/>
          <w:marRight w:val="0"/>
          <w:marTop w:val="0"/>
          <w:marBottom w:val="240"/>
          <w:divBdr>
            <w:top w:val="none" w:sz="0" w:space="0" w:color="auto"/>
            <w:left w:val="none" w:sz="0" w:space="0" w:color="auto"/>
            <w:bottom w:val="none" w:sz="0" w:space="0" w:color="auto"/>
            <w:right w:val="none" w:sz="0" w:space="0" w:color="auto"/>
          </w:divBdr>
        </w:div>
        <w:div w:id="1302494670">
          <w:marLeft w:val="720"/>
          <w:marRight w:val="0"/>
          <w:marTop w:val="0"/>
          <w:marBottom w:val="240"/>
          <w:divBdr>
            <w:top w:val="none" w:sz="0" w:space="0" w:color="auto"/>
            <w:left w:val="none" w:sz="0" w:space="0" w:color="auto"/>
            <w:bottom w:val="none" w:sz="0" w:space="0" w:color="auto"/>
            <w:right w:val="none" w:sz="0" w:space="0" w:color="auto"/>
          </w:divBdr>
        </w:div>
        <w:div w:id="2062244668">
          <w:marLeft w:val="720"/>
          <w:marRight w:val="0"/>
          <w:marTop w:val="0"/>
          <w:marBottom w:val="240"/>
          <w:divBdr>
            <w:top w:val="none" w:sz="0" w:space="0" w:color="auto"/>
            <w:left w:val="none" w:sz="0" w:space="0" w:color="auto"/>
            <w:bottom w:val="none" w:sz="0" w:space="0" w:color="auto"/>
            <w:right w:val="none" w:sz="0" w:space="0" w:color="auto"/>
          </w:divBdr>
        </w:div>
        <w:div w:id="2089839326">
          <w:marLeft w:val="720"/>
          <w:marRight w:val="0"/>
          <w:marTop w:val="0"/>
          <w:marBottom w:val="360"/>
          <w:divBdr>
            <w:top w:val="none" w:sz="0" w:space="0" w:color="auto"/>
            <w:left w:val="none" w:sz="0" w:space="0" w:color="auto"/>
            <w:bottom w:val="none" w:sz="0" w:space="0" w:color="auto"/>
            <w:right w:val="none" w:sz="0" w:space="0" w:color="auto"/>
          </w:divBdr>
        </w:div>
      </w:divsChild>
    </w:div>
    <w:div w:id="30887734">
      <w:bodyDiv w:val="1"/>
      <w:marLeft w:val="0"/>
      <w:marRight w:val="0"/>
      <w:marTop w:val="0"/>
      <w:marBottom w:val="0"/>
      <w:divBdr>
        <w:top w:val="none" w:sz="0" w:space="0" w:color="auto"/>
        <w:left w:val="none" w:sz="0" w:space="0" w:color="auto"/>
        <w:bottom w:val="none" w:sz="0" w:space="0" w:color="auto"/>
        <w:right w:val="none" w:sz="0" w:space="0" w:color="auto"/>
      </w:divBdr>
    </w:div>
    <w:div w:id="33702049">
      <w:bodyDiv w:val="1"/>
      <w:marLeft w:val="0"/>
      <w:marRight w:val="0"/>
      <w:marTop w:val="0"/>
      <w:marBottom w:val="0"/>
      <w:divBdr>
        <w:top w:val="none" w:sz="0" w:space="0" w:color="auto"/>
        <w:left w:val="none" w:sz="0" w:space="0" w:color="auto"/>
        <w:bottom w:val="none" w:sz="0" w:space="0" w:color="auto"/>
        <w:right w:val="none" w:sz="0" w:space="0" w:color="auto"/>
      </w:divBdr>
    </w:div>
    <w:div w:id="51974173">
      <w:bodyDiv w:val="1"/>
      <w:marLeft w:val="0"/>
      <w:marRight w:val="0"/>
      <w:marTop w:val="0"/>
      <w:marBottom w:val="0"/>
      <w:divBdr>
        <w:top w:val="none" w:sz="0" w:space="0" w:color="auto"/>
        <w:left w:val="none" w:sz="0" w:space="0" w:color="auto"/>
        <w:bottom w:val="none" w:sz="0" w:space="0" w:color="auto"/>
        <w:right w:val="none" w:sz="0" w:space="0" w:color="auto"/>
      </w:divBdr>
    </w:div>
    <w:div w:id="56056499">
      <w:bodyDiv w:val="1"/>
      <w:marLeft w:val="0"/>
      <w:marRight w:val="0"/>
      <w:marTop w:val="0"/>
      <w:marBottom w:val="0"/>
      <w:divBdr>
        <w:top w:val="none" w:sz="0" w:space="0" w:color="auto"/>
        <w:left w:val="none" w:sz="0" w:space="0" w:color="auto"/>
        <w:bottom w:val="none" w:sz="0" w:space="0" w:color="auto"/>
        <w:right w:val="none" w:sz="0" w:space="0" w:color="auto"/>
      </w:divBdr>
    </w:div>
    <w:div w:id="96365400">
      <w:bodyDiv w:val="1"/>
      <w:marLeft w:val="0"/>
      <w:marRight w:val="0"/>
      <w:marTop w:val="0"/>
      <w:marBottom w:val="0"/>
      <w:divBdr>
        <w:top w:val="none" w:sz="0" w:space="0" w:color="auto"/>
        <w:left w:val="none" w:sz="0" w:space="0" w:color="auto"/>
        <w:bottom w:val="none" w:sz="0" w:space="0" w:color="auto"/>
        <w:right w:val="none" w:sz="0" w:space="0" w:color="auto"/>
      </w:divBdr>
    </w:div>
    <w:div w:id="116067855">
      <w:bodyDiv w:val="1"/>
      <w:marLeft w:val="0"/>
      <w:marRight w:val="0"/>
      <w:marTop w:val="0"/>
      <w:marBottom w:val="0"/>
      <w:divBdr>
        <w:top w:val="none" w:sz="0" w:space="0" w:color="auto"/>
        <w:left w:val="none" w:sz="0" w:space="0" w:color="auto"/>
        <w:bottom w:val="none" w:sz="0" w:space="0" w:color="auto"/>
        <w:right w:val="none" w:sz="0" w:space="0" w:color="auto"/>
      </w:divBdr>
    </w:div>
    <w:div w:id="157499813">
      <w:bodyDiv w:val="1"/>
      <w:marLeft w:val="0"/>
      <w:marRight w:val="0"/>
      <w:marTop w:val="0"/>
      <w:marBottom w:val="0"/>
      <w:divBdr>
        <w:top w:val="none" w:sz="0" w:space="0" w:color="auto"/>
        <w:left w:val="none" w:sz="0" w:space="0" w:color="auto"/>
        <w:bottom w:val="none" w:sz="0" w:space="0" w:color="auto"/>
        <w:right w:val="none" w:sz="0" w:space="0" w:color="auto"/>
      </w:divBdr>
    </w:div>
    <w:div w:id="193814293">
      <w:bodyDiv w:val="1"/>
      <w:marLeft w:val="0"/>
      <w:marRight w:val="0"/>
      <w:marTop w:val="0"/>
      <w:marBottom w:val="0"/>
      <w:divBdr>
        <w:top w:val="none" w:sz="0" w:space="0" w:color="auto"/>
        <w:left w:val="none" w:sz="0" w:space="0" w:color="auto"/>
        <w:bottom w:val="none" w:sz="0" w:space="0" w:color="auto"/>
        <w:right w:val="none" w:sz="0" w:space="0" w:color="auto"/>
      </w:divBdr>
    </w:div>
    <w:div w:id="210272039">
      <w:bodyDiv w:val="1"/>
      <w:marLeft w:val="0"/>
      <w:marRight w:val="0"/>
      <w:marTop w:val="0"/>
      <w:marBottom w:val="0"/>
      <w:divBdr>
        <w:top w:val="none" w:sz="0" w:space="0" w:color="auto"/>
        <w:left w:val="none" w:sz="0" w:space="0" w:color="auto"/>
        <w:bottom w:val="none" w:sz="0" w:space="0" w:color="auto"/>
        <w:right w:val="none" w:sz="0" w:space="0" w:color="auto"/>
      </w:divBdr>
      <w:divsChild>
        <w:div w:id="1781148929">
          <w:marLeft w:val="547"/>
          <w:marRight w:val="0"/>
          <w:marTop w:val="134"/>
          <w:marBottom w:val="0"/>
          <w:divBdr>
            <w:top w:val="none" w:sz="0" w:space="0" w:color="auto"/>
            <w:left w:val="none" w:sz="0" w:space="0" w:color="auto"/>
            <w:bottom w:val="none" w:sz="0" w:space="0" w:color="auto"/>
            <w:right w:val="none" w:sz="0" w:space="0" w:color="auto"/>
          </w:divBdr>
        </w:div>
      </w:divsChild>
    </w:div>
    <w:div w:id="211498518">
      <w:bodyDiv w:val="1"/>
      <w:marLeft w:val="0"/>
      <w:marRight w:val="0"/>
      <w:marTop w:val="0"/>
      <w:marBottom w:val="0"/>
      <w:divBdr>
        <w:top w:val="none" w:sz="0" w:space="0" w:color="auto"/>
        <w:left w:val="none" w:sz="0" w:space="0" w:color="auto"/>
        <w:bottom w:val="none" w:sz="0" w:space="0" w:color="auto"/>
        <w:right w:val="none" w:sz="0" w:space="0" w:color="auto"/>
      </w:divBdr>
    </w:div>
    <w:div w:id="217863966">
      <w:bodyDiv w:val="1"/>
      <w:marLeft w:val="0"/>
      <w:marRight w:val="0"/>
      <w:marTop w:val="0"/>
      <w:marBottom w:val="0"/>
      <w:divBdr>
        <w:top w:val="none" w:sz="0" w:space="0" w:color="auto"/>
        <w:left w:val="none" w:sz="0" w:space="0" w:color="auto"/>
        <w:bottom w:val="none" w:sz="0" w:space="0" w:color="auto"/>
        <w:right w:val="none" w:sz="0" w:space="0" w:color="auto"/>
      </w:divBdr>
      <w:divsChild>
        <w:div w:id="833422806">
          <w:marLeft w:val="907"/>
          <w:marRight w:val="0"/>
          <w:marTop w:val="120"/>
          <w:marBottom w:val="0"/>
          <w:divBdr>
            <w:top w:val="none" w:sz="0" w:space="0" w:color="auto"/>
            <w:left w:val="none" w:sz="0" w:space="0" w:color="auto"/>
            <w:bottom w:val="none" w:sz="0" w:space="0" w:color="auto"/>
            <w:right w:val="none" w:sz="0" w:space="0" w:color="auto"/>
          </w:divBdr>
        </w:div>
        <w:div w:id="927232359">
          <w:marLeft w:val="1296"/>
          <w:marRight w:val="0"/>
          <w:marTop w:val="100"/>
          <w:marBottom w:val="0"/>
          <w:divBdr>
            <w:top w:val="none" w:sz="0" w:space="0" w:color="auto"/>
            <w:left w:val="none" w:sz="0" w:space="0" w:color="auto"/>
            <w:bottom w:val="none" w:sz="0" w:space="0" w:color="auto"/>
            <w:right w:val="none" w:sz="0" w:space="0" w:color="auto"/>
          </w:divBdr>
        </w:div>
        <w:div w:id="1276793955">
          <w:marLeft w:val="907"/>
          <w:marRight w:val="0"/>
          <w:marTop w:val="120"/>
          <w:marBottom w:val="0"/>
          <w:divBdr>
            <w:top w:val="none" w:sz="0" w:space="0" w:color="auto"/>
            <w:left w:val="none" w:sz="0" w:space="0" w:color="auto"/>
            <w:bottom w:val="none" w:sz="0" w:space="0" w:color="auto"/>
            <w:right w:val="none" w:sz="0" w:space="0" w:color="auto"/>
          </w:divBdr>
        </w:div>
        <w:div w:id="1312830452">
          <w:marLeft w:val="1296"/>
          <w:marRight w:val="0"/>
          <w:marTop w:val="100"/>
          <w:marBottom w:val="0"/>
          <w:divBdr>
            <w:top w:val="none" w:sz="0" w:space="0" w:color="auto"/>
            <w:left w:val="none" w:sz="0" w:space="0" w:color="auto"/>
            <w:bottom w:val="none" w:sz="0" w:space="0" w:color="auto"/>
            <w:right w:val="none" w:sz="0" w:space="0" w:color="auto"/>
          </w:divBdr>
        </w:div>
        <w:div w:id="1585139608">
          <w:marLeft w:val="907"/>
          <w:marRight w:val="0"/>
          <w:marTop w:val="120"/>
          <w:marBottom w:val="0"/>
          <w:divBdr>
            <w:top w:val="none" w:sz="0" w:space="0" w:color="auto"/>
            <w:left w:val="none" w:sz="0" w:space="0" w:color="auto"/>
            <w:bottom w:val="none" w:sz="0" w:space="0" w:color="auto"/>
            <w:right w:val="none" w:sz="0" w:space="0" w:color="auto"/>
          </w:divBdr>
        </w:div>
      </w:divsChild>
    </w:div>
    <w:div w:id="226458110">
      <w:bodyDiv w:val="1"/>
      <w:marLeft w:val="0"/>
      <w:marRight w:val="0"/>
      <w:marTop w:val="0"/>
      <w:marBottom w:val="0"/>
      <w:divBdr>
        <w:top w:val="none" w:sz="0" w:space="0" w:color="auto"/>
        <w:left w:val="none" w:sz="0" w:space="0" w:color="auto"/>
        <w:bottom w:val="none" w:sz="0" w:space="0" w:color="auto"/>
        <w:right w:val="none" w:sz="0" w:space="0" w:color="auto"/>
      </w:divBdr>
    </w:div>
    <w:div w:id="254167032">
      <w:bodyDiv w:val="1"/>
      <w:marLeft w:val="0"/>
      <w:marRight w:val="0"/>
      <w:marTop w:val="0"/>
      <w:marBottom w:val="0"/>
      <w:divBdr>
        <w:top w:val="none" w:sz="0" w:space="0" w:color="auto"/>
        <w:left w:val="none" w:sz="0" w:space="0" w:color="auto"/>
        <w:bottom w:val="none" w:sz="0" w:space="0" w:color="auto"/>
        <w:right w:val="none" w:sz="0" w:space="0" w:color="auto"/>
      </w:divBdr>
    </w:div>
    <w:div w:id="331225137">
      <w:bodyDiv w:val="1"/>
      <w:marLeft w:val="0"/>
      <w:marRight w:val="0"/>
      <w:marTop w:val="0"/>
      <w:marBottom w:val="0"/>
      <w:divBdr>
        <w:top w:val="none" w:sz="0" w:space="0" w:color="auto"/>
        <w:left w:val="none" w:sz="0" w:space="0" w:color="auto"/>
        <w:bottom w:val="none" w:sz="0" w:space="0" w:color="auto"/>
        <w:right w:val="none" w:sz="0" w:space="0" w:color="auto"/>
      </w:divBdr>
      <w:divsChild>
        <w:div w:id="160046810">
          <w:marLeft w:val="720"/>
          <w:marRight w:val="0"/>
          <w:marTop w:val="0"/>
          <w:marBottom w:val="0"/>
          <w:divBdr>
            <w:top w:val="none" w:sz="0" w:space="0" w:color="auto"/>
            <w:left w:val="none" w:sz="0" w:space="0" w:color="auto"/>
            <w:bottom w:val="none" w:sz="0" w:space="0" w:color="auto"/>
            <w:right w:val="none" w:sz="0" w:space="0" w:color="auto"/>
          </w:divBdr>
        </w:div>
        <w:div w:id="182592856">
          <w:marLeft w:val="720"/>
          <w:marRight w:val="0"/>
          <w:marTop w:val="0"/>
          <w:marBottom w:val="0"/>
          <w:divBdr>
            <w:top w:val="none" w:sz="0" w:space="0" w:color="auto"/>
            <w:left w:val="none" w:sz="0" w:space="0" w:color="auto"/>
            <w:bottom w:val="none" w:sz="0" w:space="0" w:color="auto"/>
            <w:right w:val="none" w:sz="0" w:space="0" w:color="auto"/>
          </w:divBdr>
        </w:div>
        <w:div w:id="412628136">
          <w:marLeft w:val="720"/>
          <w:marRight w:val="0"/>
          <w:marTop w:val="0"/>
          <w:marBottom w:val="0"/>
          <w:divBdr>
            <w:top w:val="none" w:sz="0" w:space="0" w:color="auto"/>
            <w:left w:val="none" w:sz="0" w:space="0" w:color="auto"/>
            <w:bottom w:val="none" w:sz="0" w:space="0" w:color="auto"/>
            <w:right w:val="none" w:sz="0" w:space="0" w:color="auto"/>
          </w:divBdr>
        </w:div>
        <w:div w:id="441151783">
          <w:marLeft w:val="720"/>
          <w:marRight w:val="0"/>
          <w:marTop w:val="0"/>
          <w:marBottom w:val="0"/>
          <w:divBdr>
            <w:top w:val="none" w:sz="0" w:space="0" w:color="auto"/>
            <w:left w:val="none" w:sz="0" w:space="0" w:color="auto"/>
            <w:bottom w:val="none" w:sz="0" w:space="0" w:color="auto"/>
            <w:right w:val="none" w:sz="0" w:space="0" w:color="auto"/>
          </w:divBdr>
        </w:div>
        <w:div w:id="529496507">
          <w:marLeft w:val="720"/>
          <w:marRight w:val="0"/>
          <w:marTop w:val="0"/>
          <w:marBottom w:val="0"/>
          <w:divBdr>
            <w:top w:val="none" w:sz="0" w:space="0" w:color="auto"/>
            <w:left w:val="none" w:sz="0" w:space="0" w:color="auto"/>
            <w:bottom w:val="none" w:sz="0" w:space="0" w:color="auto"/>
            <w:right w:val="none" w:sz="0" w:space="0" w:color="auto"/>
          </w:divBdr>
        </w:div>
        <w:div w:id="667555941">
          <w:marLeft w:val="720"/>
          <w:marRight w:val="0"/>
          <w:marTop w:val="0"/>
          <w:marBottom w:val="0"/>
          <w:divBdr>
            <w:top w:val="none" w:sz="0" w:space="0" w:color="auto"/>
            <w:left w:val="none" w:sz="0" w:space="0" w:color="auto"/>
            <w:bottom w:val="none" w:sz="0" w:space="0" w:color="auto"/>
            <w:right w:val="none" w:sz="0" w:space="0" w:color="auto"/>
          </w:divBdr>
        </w:div>
        <w:div w:id="1895195243">
          <w:marLeft w:val="720"/>
          <w:marRight w:val="0"/>
          <w:marTop w:val="0"/>
          <w:marBottom w:val="0"/>
          <w:divBdr>
            <w:top w:val="none" w:sz="0" w:space="0" w:color="auto"/>
            <w:left w:val="none" w:sz="0" w:space="0" w:color="auto"/>
            <w:bottom w:val="none" w:sz="0" w:space="0" w:color="auto"/>
            <w:right w:val="none" w:sz="0" w:space="0" w:color="auto"/>
          </w:divBdr>
        </w:div>
        <w:div w:id="1967661276">
          <w:marLeft w:val="720"/>
          <w:marRight w:val="0"/>
          <w:marTop w:val="0"/>
          <w:marBottom w:val="0"/>
          <w:divBdr>
            <w:top w:val="none" w:sz="0" w:space="0" w:color="auto"/>
            <w:left w:val="none" w:sz="0" w:space="0" w:color="auto"/>
            <w:bottom w:val="none" w:sz="0" w:space="0" w:color="auto"/>
            <w:right w:val="none" w:sz="0" w:space="0" w:color="auto"/>
          </w:divBdr>
        </w:div>
      </w:divsChild>
    </w:div>
    <w:div w:id="334918730">
      <w:bodyDiv w:val="1"/>
      <w:marLeft w:val="0"/>
      <w:marRight w:val="0"/>
      <w:marTop w:val="0"/>
      <w:marBottom w:val="0"/>
      <w:divBdr>
        <w:top w:val="none" w:sz="0" w:space="0" w:color="auto"/>
        <w:left w:val="none" w:sz="0" w:space="0" w:color="auto"/>
        <w:bottom w:val="none" w:sz="0" w:space="0" w:color="auto"/>
        <w:right w:val="none" w:sz="0" w:space="0" w:color="auto"/>
      </w:divBdr>
    </w:div>
    <w:div w:id="428550923">
      <w:bodyDiv w:val="1"/>
      <w:marLeft w:val="0"/>
      <w:marRight w:val="0"/>
      <w:marTop w:val="0"/>
      <w:marBottom w:val="0"/>
      <w:divBdr>
        <w:top w:val="none" w:sz="0" w:space="0" w:color="auto"/>
        <w:left w:val="none" w:sz="0" w:space="0" w:color="auto"/>
        <w:bottom w:val="none" w:sz="0" w:space="0" w:color="auto"/>
        <w:right w:val="none" w:sz="0" w:space="0" w:color="auto"/>
      </w:divBdr>
      <w:divsChild>
        <w:div w:id="286474889">
          <w:marLeft w:val="720"/>
          <w:marRight w:val="0"/>
          <w:marTop w:val="96"/>
          <w:marBottom w:val="120"/>
          <w:divBdr>
            <w:top w:val="none" w:sz="0" w:space="0" w:color="auto"/>
            <w:left w:val="none" w:sz="0" w:space="0" w:color="auto"/>
            <w:bottom w:val="none" w:sz="0" w:space="0" w:color="auto"/>
            <w:right w:val="none" w:sz="0" w:space="0" w:color="auto"/>
          </w:divBdr>
        </w:div>
      </w:divsChild>
    </w:div>
    <w:div w:id="464471684">
      <w:bodyDiv w:val="1"/>
      <w:marLeft w:val="0"/>
      <w:marRight w:val="0"/>
      <w:marTop w:val="0"/>
      <w:marBottom w:val="0"/>
      <w:divBdr>
        <w:top w:val="none" w:sz="0" w:space="0" w:color="auto"/>
        <w:left w:val="none" w:sz="0" w:space="0" w:color="auto"/>
        <w:bottom w:val="none" w:sz="0" w:space="0" w:color="auto"/>
        <w:right w:val="none" w:sz="0" w:space="0" w:color="auto"/>
      </w:divBdr>
      <w:divsChild>
        <w:div w:id="581446776">
          <w:marLeft w:val="720"/>
          <w:marRight w:val="0"/>
          <w:marTop w:val="0"/>
          <w:marBottom w:val="0"/>
          <w:divBdr>
            <w:top w:val="none" w:sz="0" w:space="0" w:color="auto"/>
            <w:left w:val="none" w:sz="0" w:space="0" w:color="auto"/>
            <w:bottom w:val="none" w:sz="0" w:space="0" w:color="auto"/>
            <w:right w:val="none" w:sz="0" w:space="0" w:color="auto"/>
          </w:divBdr>
        </w:div>
        <w:div w:id="1084257119">
          <w:marLeft w:val="720"/>
          <w:marRight w:val="0"/>
          <w:marTop w:val="0"/>
          <w:marBottom w:val="0"/>
          <w:divBdr>
            <w:top w:val="none" w:sz="0" w:space="0" w:color="auto"/>
            <w:left w:val="none" w:sz="0" w:space="0" w:color="auto"/>
            <w:bottom w:val="none" w:sz="0" w:space="0" w:color="auto"/>
            <w:right w:val="none" w:sz="0" w:space="0" w:color="auto"/>
          </w:divBdr>
        </w:div>
      </w:divsChild>
    </w:div>
    <w:div w:id="549152340">
      <w:bodyDiv w:val="1"/>
      <w:marLeft w:val="0"/>
      <w:marRight w:val="0"/>
      <w:marTop w:val="0"/>
      <w:marBottom w:val="0"/>
      <w:divBdr>
        <w:top w:val="none" w:sz="0" w:space="0" w:color="auto"/>
        <w:left w:val="none" w:sz="0" w:space="0" w:color="auto"/>
        <w:bottom w:val="none" w:sz="0" w:space="0" w:color="auto"/>
        <w:right w:val="none" w:sz="0" w:space="0" w:color="auto"/>
      </w:divBdr>
    </w:div>
    <w:div w:id="565842701">
      <w:bodyDiv w:val="1"/>
      <w:marLeft w:val="0"/>
      <w:marRight w:val="0"/>
      <w:marTop w:val="0"/>
      <w:marBottom w:val="0"/>
      <w:divBdr>
        <w:top w:val="none" w:sz="0" w:space="0" w:color="auto"/>
        <w:left w:val="none" w:sz="0" w:space="0" w:color="auto"/>
        <w:bottom w:val="none" w:sz="0" w:space="0" w:color="auto"/>
        <w:right w:val="none" w:sz="0" w:space="0" w:color="auto"/>
      </w:divBdr>
    </w:div>
    <w:div w:id="568729461">
      <w:bodyDiv w:val="1"/>
      <w:marLeft w:val="0"/>
      <w:marRight w:val="0"/>
      <w:marTop w:val="0"/>
      <w:marBottom w:val="0"/>
      <w:divBdr>
        <w:top w:val="none" w:sz="0" w:space="0" w:color="auto"/>
        <w:left w:val="none" w:sz="0" w:space="0" w:color="auto"/>
        <w:bottom w:val="none" w:sz="0" w:space="0" w:color="auto"/>
        <w:right w:val="none" w:sz="0" w:space="0" w:color="auto"/>
      </w:divBdr>
      <w:divsChild>
        <w:div w:id="890581350">
          <w:marLeft w:val="504"/>
          <w:marRight w:val="0"/>
          <w:marTop w:val="96"/>
          <w:marBottom w:val="240"/>
          <w:divBdr>
            <w:top w:val="none" w:sz="0" w:space="0" w:color="auto"/>
            <w:left w:val="none" w:sz="0" w:space="0" w:color="auto"/>
            <w:bottom w:val="none" w:sz="0" w:space="0" w:color="auto"/>
            <w:right w:val="none" w:sz="0" w:space="0" w:color="auto"/>
          </w:divBdr>
        </w:div>
      </w:divsChild>
    </w:div>
    <w:div w:id="581840947">
      <w:bodyDiv w:val="1"/>
      <w:marLeft w:val="0"/>
      <w:marRight w:val="0"/>
      <w:marTop w:val="0"/>
      <w:marBottom w:val="0"/>
      <w:divBdr>
        <w:top w:val="none" w:sz="0" w:space="0" w:color="auto"/>
        <w:left w:val="none" w:sz="0" w:space="0" w:color="auto"/>
        <w:bottom w:val="none" w:sz="0" w:space="0" w:color="auto"/>
        <w:right w:val="none" w:sz="0" w:space="0" w:color="auto"/>
      </w:divBdr>
      <w:divsChild>
        <w:div w:id="271983459">
          <w:marLeft w:val="230"/>
          <w:marRight w:val="0"/>
          <w:marTop w:val="120"/>
          <w:marBottom w:val="0"/>
          <w:divBdr>
            <w:top w:val="none" w:sz="0" w:space="0" w:color="auto"/>
            <w:left w:val="none" w:sz="0" w:space="0" w:color="auto"/>
            <w:bottom w:val="none" w:sz="0" w:space="0" w:color="auto"/>
            <w:right w:val="none" w:sz="0" w:space="0" w:color="auto"/>
          </w:divBdr>
        </w:div>
      </w:divsChild>
    </w:div>
    <w:div w:id="606081880">
      <w:bodyDiv w:val="1"/>
      <w:marLeft w:val="0"/>
      <w:marRight w:val="0"/>
      <w:marTop w:val="0"/>
      <w:marBottom w:val="0"/>
      <w:divBdr>
        <w:top w:val="none" w:sz="0" w:space="0" w:color="auto"/>
        <w:left w:val="none" w:sz="0" w:space="0" w:color="auto"/>
        <w:bottom w:val="none" w:sz="0" w:space="0" w:color="auto"/>
        <w:right w:val="none" w:sz="0" w:space="0" w:color="auto"/>
      </w:divBdr>
      <w:divsChild>
        <w:div w:id="1445729699">
          <w:marLeft w:val="590"/>
          <w:marRight w:val="0"/>
          <w:marTop w:val="115"/>
          <w:marBottom w:val="0"/>
          <w:divBdr>
            <w:top w:val="none" w:sz="0" w:space="0" w:color="auto"/>
            <w:left w:val="none" w:sz="0" w:space="0" w:color="auto"/>
            <w:bottom w:val="none" w:sz="0" w:space="0" w:color="auto"/>
            <w:right w:val="none" w:sz="0" w:space="0" w:color="auto"/>
          </w:divBdr>
        </w:div>
      </w:divsChild>
    </w:div>
    <w:div w:id="627469913">
      <w:bodyDiv w:val="1"/>
      <w:marLeft w:val="0"/>
      <w:marRight w:val="0"/>
      <w:marTop w:val="0"/>
      <w:marBottom w:val="0"/>
      <w:divBdr>
        <w:top w:val="none" w:sz="0" w:space="0" w:color="auto"/>
        <w:left w:val="none" w:sz="0" w:space="0" w:color="auto"/>
        <w:bottom w:val="none" w:sz="0" w:space="0" w:color="auto"/>
        <w:right w:val="none" w:sz="0" w:space="0" w:color="auto"/>
      </w:divBdr>
      <w:divsChild>
        <w:div w:id="16126107">
          <w:marLeft w:val="547"/>
          <w:marRight w:val="0"/>
          <w:marTop w:val="0"/>
          <w:marBottom w:val="120"/>
          <w:divBdr>
            <w:top w:val="none" w:sz="0" w:space="0" w:color="auto"/>
            <w:left w:val="none" w:sz="0" w:space="0" w:color="auto"/>
            <w:bottom w:val="none" w:sz="0" w:space="0" w:color="auto"/>
            <w:right w:val="none" w:sz="0" w:space="0" w:color="auto"/>
          </w:divBdr>
        </w:div>
        <w:div w:id="641886011">
          <w:marLeft w:val="547"/>
          <w:marRight w:val="0"/>
          <w:marTop w:val="0"/>
          <w:marBottom w:val="120"/>
          <w:divBdr>
            <w:top w:val="none" w:sz="0" w:space="0" w:color="auto"/>
            <w:left w:val="none" w:sz="0" w:space="0" w:color="auto"/>
            <w:bottom w:val="none" w:sz="0" w:space="0" w:color="auto"/>
            <w:right w:val="none" w:sz="0" w:space="0" w:color="auto"/>
          </w:divBdr>
        </w:div>
        <w:div w:id="674263764">
          <w:marLeft w:val="547"/>
          <w:marRight w:val="0"/>
          <w:marTop w:val="0"/>
          <w:marBottom w:val="120"/>
          <w:divBdr>
            <w:top w:val="none" w:sz="0" w:space="0" w:color="auto"/>
            <w:left w:val="none" w:sz="0" w:space="0" w:color="auto"/>
            <w:bottom w:val="none" w:sz="0" w:space="0" w:color="auto"/>
            <w:right w:val="none" w:sz="0" w:space="0" w:color="auto"/>
          </w:divBdr>
        </w:div>
        <w:div w:id="951520059">
          <w:marLeft w:val="547"/>
          <w:marRight w:val="0"/>
          <w:marTop w:val="0"/>
          <w:marBottom w:val="120"/>
          <w:divBdr>
            <w:top w:val="none" w:sz="0" w:space="0" w:color="auto"/>
            <w:left w:val="none" w:sz="0" w:space="0" w:color="auto"/>
            <w:bottom w:val="none" w:sz="0" w:space="0" w:color="auto"/>
            <w:right w:val="none" w:sz="0" w:space="0" w:color="auto"/>
          </w:divBdr>
        </w:div>
        <w:div w:id="1188788831">
          <w:marLeft w:val="547"/>
          <w:marRight w:val="0"/>
          <w:marTop w:val="0"/>
          <w:marBottom w:val="120"/>
          <w:divBdr>
            <w:top w:val="none" w:sz="0" w:space="0" w:color="auto"/>
            <w:left w:val="none" w:sz="0" w:space="0" w:color="auto"/>
            <w:bottom w:val="none" w:sz="0" w:space="0" w:color="auto"/>
            <w:right w:val="none" w:sz="0" w:space="0" w:color="auto"/>
          </w:divBdr>
        </w:div>
        <w:div w:id="1540898127">
          <w:marLeft w:val="547"/>
          <w:marRight w:val="0"/>
          <w:marTop w:val="0"/>
          <w:marBottom w:val="120"/>
          <w:divBdr>
            <w:top w:val="none" w:sz="0" w:space="0" w:color="auto"/>
            <w:left w:val="none" w:sz="0" w:space="0" w:color="auto"/>
            <w:bottom w:val="none" w:sz="0" w:space="0" w:color="auto"/>
            <w:right w:val="none" w:sz="0" w:space="0" w:color="auto"/>
          </w:divBdr>
        </w:div>
      </w:divsChild>
    </w:div>
    <w:div w:id="630214535">
      <w:bodyDiv w:val="1"/>
      <w:marLeft w:val="0"/>
      <w:marRight w:val="0"/>
      <w:marTop w:val="0"/>
      <w:marBottom w:val="0"/>
      <w:divBdr>
        <w:top w:val="none" w:sz="0" w:space="0" w:color="auto"/>
        <w:left w:val="none" w:sz="0" w:space="0" w:color="auto"/>
        <w:bottom w:val="none" w:sz="0" w:space="0" w:color="auto"/>
        <w:right w:val="none" w:sz="0" w:space="0" w:color="auto"/>
      </w:divBdr>
    </w:div>
    <w:div w:id="634718696">
      <w:bodyDiv w:val="1"/>
      <w:marLeft w:val="0"/>
      <w:marRight w:val="0"/>
      <w:marTop w:val="0"/>
      <w:marBottom w:val="0"/>
      <w:divBdr>
        <w:top w:val="none" w:sz="0" w:space="0" w:color="auto"/>
        <w:left w:val="none" w:sz="0" w:space="0" w:color="auto"/>
        <w:bottom w:val="none" w:sz="0" w:space="0" w:color="auto"/>
        <w:right w:val="none" w:sz="0" w:space="0" w:color="auto"/>
      </w:divBdr>
      <w:divsChild>
        <w:div w:id="442387772">
          <w:marLeft w:val="720"/>
          <w:marRight w:val="0"/>
          <w:marTop w:val="96"/>
          <w:marBottom w:val="120"/>
          <w:divBdr>
            <w:top w:val="none" w:sz="0" w:space="0" w:color="auto"/>
            <w:left w:val="none" w:sz="0" w:space="0" w:color="auto"/>
            <w:bottom w:val="none" w:sz="0" w:space="0" w:color="auto"/>
            <w:right w:val="none" w:sz="0" w:space="0" w:color="auto"/>
          </w:divBdr>
        </w:div>
        <w:div w:id="623579264">
          <w:marLeft w:val="720"/>
          <w:marRight w:val="0"/>
          <w:marTop w:val="96"/>
          <w:marBottom w:val="120"/>
          <w:divBdr>
            <w:top w:val="none" w:sz="0" w:space="0" w:color="auto"/>
            <w:left w:val="none" w:sz="0" w:space="0" w:color="auto"/>
            <w:bottom w:val="none" w:sz="0" w:space="0" w:color="auto"/>
            <w:right w:val="none" w:sz="0" w:space="0" w:color="auto"/>
          </w:divBdr>
        </w:div>
        <w:div w:id="1518692379">
          <w:marLeft w:val="720"/>
          <w:marRight w:val="0"/>
          <w:marTop w:val="96"/>
          <w:marBottom w:val="120"/>
          <w:divBdr>
            <w:top w:val="none" w:sz="0" w:space="0" w:color="auto"/>
            <w:left w:val="none" w:sz="0" w:space="0" w:color="auto"/>
            <w:bottom w:val="none" w:sz="0" w:space="0" w:color="auto"/>
            <w:right w:val="none" w:sz="0" w:space="0" w:color="auto"/>
          </w:divBdr>
        </w:div>
        <w:div w:id="1555120702">
          <w:marLeft w:val="720"/>
          <w:marRight w:val="0"/>
          <w:marTop w:val="96"/>
          <w:marBottom w:val="120"/>
          <w:divBdr>
            <w:top w:val="none" w:sz="0" w:space="0" w:color="auto"/>
            <w:left w:val="none" w:sz="0" w:space="0" w:color="auto"/>
            <w:bottom w:val="none" w:sz="0" w:space="0" w:color="auto"/>
            <w:right w:val="none" w:sz="0" w:space="0" w:color="auto"/>
          </w:divBdr>
        </w:div>
        <w:div w:id="1604141969">
          <w:marLeft w:val="720"/>
          <w:marRight w:val="0"/>
          <w:marTop w:val="96"/>
          <w:marBottom w:val="120"/>
          <w:divBdr>
            <w:top w:val="none" w:sz="0" w:space="0" w:color="auto"/>
            <w:left w:val="none" w:sz="0" w:space="0" w:color="auto"/>
            <w:bottom w:val="none" w:sz="0" w:space="0" w:color="auto"/>
            <w:right w:val="none" w:sz="0" w:space="0" w:color="auto"/>
          </w:divBdr>
        </w:div>
        <w:div w:id="1636325086">
          <w:marLeft w:val="720"/>
          <w:marRight w:val="0"/>
          <w:marTop w:val="96"/>
          <w:marBottom w:val="120"/>
          <w:divBdr>
            <w:top w:val="none" w:sz="0" w:space="0" w:color="auto"/>
            <w:left w:val="none" w:sz="0" w:space="0" w:color="auto"/>
            <w:bottom w:val="none" w:sz="0" w:space="0" w:color="auto"/>
            <w:right w:val="none" w:sz="0" w:space="0" w:color="auto"/>
          </w:divBdr>
        </w:div>
        <w:div w:id="1774283499">
          <w:marLeft w:val="720"/>
          <w:marRight w:val="0"/>
          <w:marTop w:val="96"/>
          <w:marBottom w:val="120"/>
          <w:divBdr>
            <w:top w:val="none" w:sz="0" w:space="0" w:color="auto"/>
            <w:left w:val="none" w:sz="0" w:space="0" w:color="auto"/>
            <w:bottom w:val="none" w:sz="0" w:space="0" w:color="auto"/>
            <w:right w:val="none" w:sz="0" w:space="0" w:color="auto"/>
          </w:divBdr>
        </w:div>
      </w:divsChild>
    </w:div>
    <w:div w:id="665790276">
      <w:bodyDiv w:val="1"/>
      <w:marLeft w:val="0"/>
      <w:marRight w:val="0"/>
      <w:marTop w:val="0"/>
      <w:marBottom w:val="0"/>
      <w:divBdr>
        <w:top w:val="none" w:sz="0" w:space="0" w:color="auto"/>
        <w:left w:val="none" w:sz="0" w:space="0" w:color="auto"/>
        <w:bottom w:val="none" w:sz="0" w:space="0" w:color="auto"/>
        <w:right w:val="none" w:sz="0" w:space="0" w:color="auto"/>
      </w:divBdr>
    </w:div>
    <w:div w:id="694187175">
      <w:bodyDiv w:val="1"/>
      <w:marLeft w:val="0"/>
      <w:marRight w:val="0"/>
      <w:marTop w:val="0"/>
      <w:marBottom w:val="0"/>
      <w:divBdr>
        <w:top w:val="none" w:sz="0" w:space="0" w:color="auto"/>
        <w:left w:val="none" w:sz="0" w:space="0" w:color="auto"/>
        <w:bottom w:val="none" w:sz="0" w:space="0" w:color="auto"/>
        <w:right w:val="none" w:sz="0" w:space="0" w:color="auto"/>
      </w:divBdr>
    </w:div>
    <w:div w:id="706376054">
      <w:bodyDiv w:val="1"/>
      <w:marLeft w:val="0"/>
      <w:marRight w:val="0"/>
      <w:marTop w:val="0"/>
      <w:marBottom w:val="0"/>
      <w:divBdr>
        <w:top w:val="none" w:sz="0" w:space="0" w:color="auto"/>
        <w:left w:val="none" w:sz="0" w:space="0" w:color="auto"/>
        <w:bottom w:val="none" w:sz="0" w:space="0" w:color="auto"/>
        <w:right w:val="none" w:sz="0" w:space="0" w:color="auto"/>
      </w:divBdr>
      <w:divsChild>
        <w:div w:id="267662921">
          <w:marLeft w:val="547"/>
          <w:marRight w:val="0"/>
          <w:marTop w:val="134"/>
          <w:marBottom w:val="0"/>
          <w:divBdr>
            <w:top w:val="none" w:sz="0" w:space="0" w:color="auto"/>
            <w:left w:val="none" w:sz="0" w:space="0" w:color="auto"/>
            <w:bottom w:val="none" w:sz="0" w:space="0" w:color="auto"/>
            <w:right w:val="none" w:sz="0" w:space="0" w:color="auto"/>
          </w:divBdr>
        </w:div>
        <w:div w:id="482744472">
          <w:marLeft w:val="0"/>
          <w:marRight w:val="0"/>
          <w:marTop w:val="134"/>
          <w:marBottom w:val="0"/>
          <w:divBdr>
            <w:top w:val="none" w:sz="0" w:space="0" w:color="auto"/>
            <w:left w:val="none" w:sz="0" w:space="0" w:color="auto"/>
            <w:bottom w:val="none" w:sz="0" w:space="0" w:color="auto"/>
            <w:right w:val="none" w:sz="0" w:space="0" w:color="auto"/>
          </w:divBdr>
        </w:div>
        <w:div w:id="698973928">
          <w:marLeft w:val="547"/>
          <w:marRight w:val="0"/>
          <w:marTop w:val="134"/>
          <w:marBottom w:val="0"/>
          <w:divBdr>
            <w:top w:val="none" w:sz="0" w:space="0" w:color="auto"/>
            <w:left w:val="none" w:sz="0" w:space="0" w:color="auto"/>
            <w:bottom w:val="none" w:sz="0" w:space="0" w:color="auto"/>
            <w:right w:val="none" w:sz="0" w:space="0" w:color="auto"/>
          </w:divBdr>
        </w:div>
        <w:div w:id="831876132">
          <w:marLeft w:val="0"/>
          <w:marRight w:val="0"/>
          <w:marTop w:val="134"/>
          <w:marBottom w:val="0"/>
          <w:divBdr>
            <w:top w:val="none" w:sz="0" w:space="0" w:color="auto"/>
            <w:left w:val="none" w:sz="0" w:space="0" w:color="auto"/>
            <w:bottom w:val="none" w:sz="0" w:space="0" w:color="auto"/>
            <w:right w:val="none" w:sz="0" w:space="0" w:color="auto"/>
          </w:divBdr>
        </w:div>
        <w:div w:id="1278102993">
          <w:marLeft w:val="0"/>
          <w:marRight w:val="0"/>
          <w:marTop w:val="134"/>
          <w:marBottom w:val="0"/>
          <w:divBdr>
            <w:top w:val="none" w:sz="0" w:space="0" w:color="auto"/>
            <w:left w:val="none" w:sz="0" w:space="0" w:color="auto"/>
            <w:bottom w:val="none" w:sz="0" w:space="0" w:color="auto"/>
            <w:right w:val="none" w:sz="0" w:space="0" w:color="auto"/>
          </w:divBdr>
        </w:div>
        <w:div w:id="1331106441">
          <w:marLeft w:val="0"/>
          <w:marRight w:val="0"/>
          <w:marTop w:val="134"/>
          <w:marBottom w:val="0"/>
          <w:divBdr>
            <w:top w:val="none" w:sz="0" w:space="0" w:color="auto"/>
            <w:left w:val="none" w:sz="0" w:space="0" w:color="auto"/>
            <w:bottom w:val="none" w:sz="0" w:space="0" w:color="auto"/>
            <w:right w:val="none" w:sz="0" w:space="0" w:color="auto"/>
          </w:divBdr>
        </w:div>
      </w:divsChild>
    </w:div>
    <w:div w:id="725762789">
      <w:bodyDiv w:val="1"/>
      <w:marLeft w:val="0"/>
      <w:marRight w:val="0"/>
      <w:marTop w:val="0"/>
      <w:marBottom w:val="0"/>
      <w:divBdr>
        <w:top w:val="none" w:sz="0" w:space="0" w:color="auto"/>
        <w:left w:val="none" w:sz="0" w:space="0" w:color="auto"/>
        <w:bottom w:val="none" w:sz="0" w:space="0" w:color="auto"/>
        <w:right w:val="none" w:sz="0" w:space="0" w:color="auto"/>
      </w:divBdr>
    </w:div>
    <w:div w:id="734738491">
      <w:bodyDiv w:val="1"/>
      <w:marLeft w:val="0"/>
      <w:marRight w:val="0"/>
      <w:marTop w:val="0"/>
      <w:marBottom w:val="0"/>
      <w:divBdr>
        <w:top w:val="none" w:sz="0" w:space="0" w:color="auto"/>
        <w:left w:val="none" w:sz="0" w:space="0" w:color="auto"/>
        <w:bottom w:val="none" w:sz="0" w:space="0" w:color="auto"/>
        <w:right w:val="none" w:sz="0" w:space="0" w:color="auto"/>
      </w:divBdr>
    </w:div>
    <w:div w:id="745960059">
      <w:bodyDiv w:val="1"/>
      <w:marLeft w:val="0"/>
      <w:marRight w:val="0"/>
      <w:marTop w:val="0"/>
      <w:marBottom w:val="0"/>
      <w:divBdr>
        <w:top w:val="none" w:sz="0" w:space="0" w:color="auto"/>
        <w:left w:val="none" w:sz="0" w:space="0" w:color="auto"/>
        <w:bottom w:val="none" w:sz="0" w:space="0" w:color="auto"/>
        <w:right w:val="none" w:sz="0" w:space="0" w:color="auto"/>
      </w:divBdr>
      <w:divsChild>
        <w:div w:id="341325098">
          <w:marLeft w:val="547"/>
          <w:marRight w:val="0"/>
          <w:marTop w:val="154"/>
          <w:marBottom w:val="0"/>
          <w:divBdr>
            <w:top w:val="none" w:sz="0" w:space="0" w:color="auto"/>
            <w:left w:val="none" w:sz="0" w:space="0" w:color="auto"/>
            <w:bottom w:val="none" w:sz="0" w:space="0" w:color="auto"/>
            <w:right w:val="none" w:sz="0" w:space="0" w:color="auto"/>
          </w:divBdr>
        </w:div>
      </w:divsChild>
    </w:div>
    <w:div w:id="748309880">
      <w:bodyDiv w:val="1"/>
      <w:marLeft w:val="0"/>
      <w:marRight w:val="0"/>
      <w:marTop w:val="0"/>
      <w:marBottom w:val="0"/>
      <w:divBdr>
        <w:top w:val="none" w:sz="0" w:space="0" w:color="auto"/>
        <w:left w:val="none" w:sz="0" w:space="0" w:color="auto"/>
        <w:bottom w:val="none" w:sz="0" w:space="0" w:color="auto"/>
        <w:right w:val="none" w:sz="0" w:space="0" w:color="auto"/>
      </w:divBdr>
    </w:div>
    <w:div w:id="757867562">
      <w:bodyDiv w:val="1"/>
      <w:marLeft w:val="0"/>
      <w:marRight w:val="0"/>
      <w:marTop w:val="0"/>
      <w:marBottom w:val="0"/>
      <w:divBdr>
        <w:top w:val="none" w:sz="0" w:space="0" w:color="auto"/>
        <w:left w:val="none" w:sz="0" w:space="0" w:color="auto"/>
        <w:bottom w:val="none" w:sz="0" w:space="0" w:color="auto"/>
        <w:right w:val="none" w:sz="0" w:space="0" w:color="auto"/>
      </w:divBdr>
    </w:div>
    <w:div w:id="770395701">
      <w:bodyDiv w:val="1"/>
      <w:marLeft w:val="0"/>
      <w:marRight w:val="0"/>
      <w:marTop w:val="0"/>
      <w:marBottom w:val="0"/>
      <w:divBdr>
        <w:top w:val="none" w:sz="0" w:space="0" w:color="auto"/>
        <w:left w:val="none" w:sz="0" w:space="0" w:color="auto"/>
        <w:bottom w:val="none" w:sz="0" w:space="0" w:color="auto"/>
        <w:right w:val="none" w:sz="0" w:space="0" w:color="auto"/>
      </w:divBdr>
      <w:divsChild>
        <w:div w:id="166291664">
          <w:marLeft w:val="547"/>
          <w:marRight w:val="0"/>
          <w:marTop w:val="240"/>
          <w:marBottom w:val="0"/>
          <w:divBdr>
            <w:top w:val="none" w:sz="0" w:space="0" w:color="auto"/>
            <w:left w:val="none" w:sz="0" w:space="0" w:color="auto"/>
            <w:bottom w:val="none" w:sz="0" w:space="0" w:color="auto"/>
            <w:right w:val="none" w:sz="0" w:space="0" w:color="auto"/>
          </w:divBdr>
        </w:div>
        <w:div w:id="232005425">
          <w:marLeft w:val="547"/>
          <w:marRight w:val="0"/>
          <w:marTop w:val="240"/>
          <w:marBottom w:val="0"/>
          <w:divBdr>
            <w:top w:val="none" w:sz="0" w:space="0" w:color="auto"/>
            <w:left w:val="none" w:sz="0" w:space="0" w:color="auto"/>
            <w:bottom w:val="none" w:sz="0" w:space="0" w:color="auto"/>
            <w:right w:val="none" w:sz="0" w:space="0" w:color="auto"/>
          </w:divBdr>
        </w:div>
        <w:div w:id="674039392">
          <w:marLeft w:val="547"/>
          <w:marRight w:val="0"/>
          <w:marTop w:val="240"/>
          <w:marBottom w:val="0"/>
          <w:divBdr>
            <w:top w:val="none" w:sz="0" w:space="0" w:color="auto"/>
            <w:left w:val="none" w:sz="0" w:space="0" w:color="auto"/>
            <w:bottom w:val="none" w:sz="0" w:space="0" w:color="auto"/>
            <w:right w:val="none" w:sz="0" w:space="0" w:color="auto"/>
          </w:divBdr>
        </w:div>
        <w:div w:id="933123153">
          <w:marLeft w:val="547"/>
          <w:marRight w:val="0"/>
          <w:marTop w:val="240"/>
          <w:marBottom w:val="0"/>
          <w:divBdr>
            <w:top w:val="none" w:sz="0" w:space="0" w:color="auto"/>
            <w:left w:val="none" w:sz="0" w:space="0" w:color="auto"/>
            <w:bottom w:val="none" w:sz="0" w:space="0" w:color="auto"/>
            <w:right w:val="none" w:sz="0" w:space="0" w:color="auto"/>
          </w:divBdr>
        </w:div>
        <w:div w:id="1543134376">
          <w:marLeft w:val="547"/>
          <w:marRight w:val="0"/>
          <w:marTop w:val="240"/>
          <w:marBottom w:val="0"/>
          <w:divBdr>
            <w:top w:val="none" w:sz="0" w:space="0" w:color="auto"/>
            <w:left w:val="none" w:sz="0" w:space="0" w:color="auto"/>
            <w:bottom w:val="none" w:sz="0" w:space="0" w:color="auto"/>
            <w:right w:val="none" w:sz="0" w:space="0" w:color="auto"/>
          </w:divBdr>
        </w:div>
        <w:div w:id="1938126507">
          <w:marLeft w:val="547"/>
          <w:marRight w:val="0"/>
          <w:marTop w:val="240"/>
          <w:marBottom w:val="0"/>
          <w:divBdr>
            <w:top w:val="none" w:sz="0" w:space="0" w:color="auto"/>
            <w:left w:val="none" w:sz="0" w:space="0" w:color="auto"/>
            <w:bottom w:val="none" w:sz="0" w:space="0" w:color="auto"/>
            <w:right w:val="none" w:sz="0" w:space="0" w:color="auto"/>
          </w:divBdr>
        </w:div>
      </w:divsChild>
    </w:div>
    <w:div w:id="817497058">
      <w:bodyDiv w:val="1"/>
      <w:marLeft w:val="0"/>
      <w:marRight w:val="0"/>
      <w:marTop w:val="0"/>
      <w:marBottom w:val="0"/>
      <w:divBdr>
        <w:top w:val="none" w:sz="0" w:space="0" w:color="auto"/>
        <w:left w:val="none" w:sz="0" w:space="0" w:color="auto"/>
        <w:bottom w:val="none" w:sz="0" w:space="0" w:color="auto"/>
        <w:right w:val="none" w:sz="0" w:space="0" w:color="auto"/>
      </w:divBdr>
      <w:divsChild>
        <w:div w:id="117915352">
          <w:marLeft w:val="547"/>
          <w:marRight w:val="0"/>
          <w:marTop w:val="134"/>
          <w:marBottom w:val="0"/>
          <w:divBdr>
            <w:top w:val="none" w:sz="0" w:space="0" w:color="auto"/>
            <w:left w:val="none" w:sz="0" w:space="0" w:color="auto"/>
            <w:bottom w:val="none" w:sz="0" w:space="0" w:color="auto"/>
            <w:right w:val="none" w:sz="0" w:space="0" w:color="auto"/>
          </w:divBdr>
        </w:div>
        <w:div w:id="599486389">
          <w:marLeft w:val="547"/>
          <w:marRight w:val="0"/>
          <w:marTop w:val="134"/>
          <w:marBottom w:val="0"/>
          <w:divBdr>
            <w:top w:val="none" w:sz="0" w:space="0" w:color="auto"/>
            <w:left w:val="none" w:sz="0" w:space="0" w:color="auto"/>
            <w:bottom w:val="none" w:sz="0" w:space="0" w:color="auto"/>
            <w:right w:val="none" w:sz="0" w:space="0" w:color="auto"/>
          </w:divBdr>
        </w:div>
        <w:div w:id="681473448">
          <w:marLeft w:val="547"/>
          <w:marRight w:val="0"/>
          <w:marTop w:val="134"/>
          <w:marBottom w:val="0"/>
          <w:divBdr>
            <w:top w:val="none" w:sz="0" w:space="0" w:color="auto"/>
            <w:left w:val="none" w:sz="0" w:space="0" w:color="auto"/>
            <w:bottom w:val="none" w:sz="0" w:space="0" w:color="auto"/>
            <w:right w:val="none" w:sz="0" w:space="0" w:color="auto"/>
          </w:divBdr>
        </w:div>
        <w:div w:id="2108772415">
          <w:marLeft w:val="547"/>
          <w:marRight w:val="0"/>
          <w:marTop w:val="134"/>
          <w:marBottom w:val="0"/>
          <w:divBdr>
            <w:top w:val="none" w:sz="0" w:space="0" w:color="auto"/>
            <w:left w:val="none" w:sz="0" w:space="0" w:color="auto"/>
            <w:bottom w:val="none" w:sz="0" w:space="0" w:color="auto"/>
            <w:right w:val="none" w:sz="0" w:space="0" w:color="auto"/>
          </w:divBdr>
        </w:div>
      </w:divsChild>
    </w:div>
    <w:div w:id="821657015">
      <w:bodyDiv w:val="1"/>
      <w:marLeft w:val="0"/>
      <w:marRight w:val="0"/>
      <w:marTop w:val="0"/>
      <w:marBottom w:val="0"/>
      <w:divBdr>
        <w:top w:val="none" w:sz="0" w:space="0" w:color="auto"/>
        <w:left w:val="none" w:sz="0" w:space="0" w:color="auto"/>
        <w:bottom w:val="none" w:sz="0" w:space="0" w:color="auto"/>
        <w:right w:val="none" w:sz="0" w:space="0" w:color="auto"/>
      </w:divBdr>
    </w:div>
    <w:div w:id="823621778">
      <w:bodyDiv w:val="1"/>
      <w:marLeft w:val="0"/>
      <w:marRight w:val="0"/>
      <w:marTop w:val="0"/>
      <w:marBottom w:val="0"/>
      <w:divBdr>
        <w:top w:val="none" w:sz="0" w:space="0" w:color="auto"/>
        <w:left w:val="none" w:sz="0" w:space="0" w:color="auto"/>
        <w:bottom w:val="none" w:sz="0" w:space="0" w:color="auto"/>
        <w:right w:val="none" w:sz="0" w:space="0" w:color="auto"/>
      </w:divBdr>
    </w:div>
    <w:div w:id="841970924">
      <w:bodyDiv w:val="1"/>
      <w:marLeft w:val="0"/>
      <w:marRight w:val="0"/>
      <w:marTop w:val="0"/>
      <w:marBottom w:val="0"/>
      <w:divBdr>
        <w:top w:val="none" w:sz="0" w:space="0" w:color="auto"/>
        <w:left w:val="none" w:sz="0" w:space="0" w:color="auto"/>
        <w:bottom w:val="none" w:sz="0" w:space="0" w:color="auto"/>
        <w:right w:val="none" w:sz="0" w:space="0" w:color="auto"/>
      </w:divBdr>
      <w:divsChild>
        <w:div w:id="288633830">
          <w:marLeft w:val="547"/>
          <w:marRight w:val="0"/>
          <w:marTop w:val="0"/>
          <w:marBottom w:val="360"/>
          <w:divBdr>
            <w:top w:val="none" w:sz="0" w:space="0" w:color="auto"/>
            <w:left w:val="none" w:sz="0" w:space="0" w:color="auto"/>
            <w:bottom w:val="none" w:sz="0" w:space="0" w:color="auto"/>
            <w:right w:val="none" w:sz="0" w:space="0" w:color="auto"/>
          </w:divBdr>
        </w:div>
        <w:div w:id="940992621">
          <w:marLeft w:val="547"/>
          <w:marRight w:val="0"/>
          <w:marTop w:val="0"/>
          <w:marBottom w:val="360"/>
          <w:divBdr>
            <w:top w:val="none" w:sz="0" w:space="0" w:color="auto"/>
            <w:left w:val="none" w:sz="0" w:space="0" w:color="auto"/>
            <w:bottom w:val="none" w:sz="0" w:space="0" w:color="auto"/>
            <w:right w:val="none" w:sz="0" w:space="0" w:color="auto"/>
          </w:divBdr>
        </w:div>
        <w:div w:id="958872129">
          <w:marLeft w:val="547"/>
          <w:marRight w:val="0"/>
          <w:marTop w:val="0"/>
          <w:marBottom w:val="360"/>
          <w:divBdr>
            <w:top w:val="none" w:sz="0" w:space="0" w:color="auto"/>
            <w:left w:val="none" w:sz="0" w:space="0" w:color="auto"/>
            <w:bottom w:val="none" w:sz="0" w:space="0" w:color="auto"/>
            <w:right w:val="none" w:sz="0" w:space="0" w:color="auto"/>
          </w:divBdr>
        </w:div>
        <w:div w:id="1724478576">
          <w:marLeft w:val="547"/>
          <w:marRight w:val="0"/>
          <w:marTop w:val="0"/>
          <w:marBottom w:val="360"/>
          <w:divBdr>
            <w:top w:val="none" w:sz="0" w:space="0" w:color="auto"/>
            <w:left w:val="none" w:sz="0" w:space="0" w:color="auto"/>
            <w:bottom w:val="none" w:sz="0" w:space="0" w:color="auto"/>
            <w:right w:val="none" w:sz="0" w:space="0" w:color="auto"/>
          </w:divBdr>
        </w:div>
        <w:div w:id="2074888877">
          <w:marLeft w:val="547"/>
          <w:marRight w:val="0"/>
          <w:marTop w:val="0"/>
          <w:marBottom w:val="360"/>
          <w:divBdr>
            <w:top w:val="none" w:sz="0" w:space="0" w:color="auto"/>
            <w:left w:val="none" w:sz="0" w:space="0" w:color="auto"/>
            <w:bottom w:val="none" w:sz="0" w:space="0" w:color="auto"/>
            <w:right w:val="none" w:sz="0" w:space="0" w:color="auto"/>
          </w:divBdr>
        </w:div>
      </w:divsChild>
    </w:div>
    <w:div w:id="880704010">
      <w:bodyDiv w:val="1"/>
      <w:marLeft w:val="0"/>
      <w:marRight w:val="0"/>
      <w:marTop w:val="0"/>
      <w:marBottom w:val="0"/>
      <w:divBdr>
        <w:top w:val="none" w:sz="0" w:space="0" w:color="auto"/>
        <w:left w:val="none" w:sz="0" w:space="0" w:color="auto"/>
        <w:bottom w:val="none" w:sz="0" w:space="0" w:color="auto"/>
        <w:right w:val="none" w:sz="0" w:space="0" w:color="auto"/>
      </w:divBdr>
      <w:divsChild>
        <w:div w:id="1479112432">
          <w:marLeft w:val="446"/>
          <w:marRight w:val="0"/>
          <w:marTop w:val="0"/>
          <w:marBottom w:val="0"/>
          <w:divBdr>
            <w:top w:val="none" w:sz="0" w:space="0" w:color="auto"/>
            <w:left w:val="none" w:sz="0" w:space="0" w:color="auto"/>
            <w:bottom w:val="none" w:sz="0" w:space="0" w:color="auto"/>
            <w:right w:val="none" w:sz="0" w:space="0" w:color="auto"/>
          </w:divBdr>
        </w:div>
        <w:div w:id="1776755492">
          <w:marLeft w:val="446"/>
          <w:marRight w:val="0"/>
          <w:marTop w:val="0"/>
          <w:marBottom w:val="0"/>
          <w:divBdr>
            <w:top w:val="none" w:sz="0" w:space="0" w:color="auto"/>
            <w:left w:val="none" w:sz="0" w:space="0" w:color="auto"/>
            <w:bottom w:val="none" w:sz="0" w:space="0" w:color="auto"/>
            <w:right w:val="none" w:sz="0" w:space="0" w:color="auto"/>
          </w:divBdr>
        </w:div>
        <w:div w:id="2132816053">
          <w:marLeft w:val="446"/>
          <w:marRight w:val="0"/>
          <w:marTop w:val="0"/>
          <w:marBottom w:val="0"/>
          <w:divBdr>
            <w:top w:val="none" w:sz="0" w:space="0" w:color="auto"/>
            <w:left w:val="none" w:sz="0" w:space="0" w:color="auto"/>
            <w:bottom w:val="none" w:sz="0" w:space="0" w:color="auto"/>
            <w:right w:val="none" w:sz="0" w:space="0" w:color="auto"/>
          </w:divBdr>
        </w:div>
      </w:divsChild>
    </w:div>
    <w:div w:id="931551464">
      <w:bodyDiv w:val="1"/>
      <w:marLeft w:val="0"/>
      <w:marRight w:val="0"/>
      <w:marTop w:val="0"/>
      <w:marBottom w:val="0"/>
      <w:divBdr>
        <w:top w:val="none" w:sz="0" w:space="0" w:color="auto"/>
        <w:left w:val="none" w:sz="0" w:space="0" w:color="auto"/>
        <w:bottom w:val="none" w:sz="0" w:space="0" w:color="auto"/>
        <w:right w:val="none" w:sz="0" w:space="0" w:color="auto"/>
      </w:divBdr>
    </w:div>
    <w:div w:id="946235498">
      <w:bodyDiv w:val="1"/>
      <w:marLeft w:val="0"/>
      <w:marRight w:val="0"/>
      <w:marTop w:val="0"/>
      <w:marBottom w:val="0"/>
      <w:divBdr>
        <w:top w:val="none" w:sz="0" w:space="0" w:color="auto"/>
        <w:left w:val="none" w:sz="0" w:space="0" w:color="auto"/>
        <w:bottom w:val="none" w:sz="0" w:space="0" w:color="auto"/>
        <w:right w:val="none" w:sz="0" w:space="0" w:color="auto"/>
      </w:divBdr>
    </w:div>
    <w:div w:id="946817659">
      <w:bodyDiv w:val="1"/>
      <w:marLeft w:val="0"/>
      <w:marRight w:val="0"/>
      <w:marTop w:val="0"/>
      <w:marBottom w:val="0"/>
      <w:divBdr>
        <w:top w:val="none" w:sz="0" w:space="0" w:color="auto"/>
        <w:left w:val="none" w:sz="0" w:space="0" w:color="auto"/>
        <w:bottom w:val="none" w:sz="0" w:space="0" w:color="auto"/>
        <w:right w:val="none" w:sz="0" w:space="0" w:color="auto"/>
      </w:divBdr>
    </w:div>
    <w:div w:id="953705357">
      <w:bodyDiv w:val="1"/>
      <w:marLeft w:val="0"/>
      <w:marRight w:val="0"/>
      <w:marTop w:val="0"/>
      <w:marBottom w:val="0"/>
      <w:divBdr>
        <w:top w:val="none" w:sz="0" w:space="0" w:color="auto"/>
        <w:left w:val="none" w:sz="0" w:space="0" w:color="auto"/>
        <w:bottom w:val="none" w:sz="0" w:space="0" w:color="auto"/>
        <w:right w:val="none" w:sz="0" w:space="0" w:color="auto"/>
      </w:divBdr>
      <w:divsChild>
        <w:div w:id="66539399">
          <w:marLeft w:val="720"/>
          <w:marRight w:val="0"/>
          <w:marTop w:val="96"/>
          <w:marBottom w:val="120"/>
          <w:divBdr>
            <w:top w:val="none" w:sz="0" w:space="0" w:color="auto"/>
            <w:left w:val="none" w:sz="0" w:space="0" w:color="auto"/>
            <w:bottom w:val="none" w:sz="0" w:space="0" w:color="auto"/>
            <w:right w:val="none" w:sz="0" w:space="0" w:color="auto"/>
          </w:divBdr>
        </w:div>
        <w:div w:id="439956139">
          <w:marLeft w:val="720"/>
          <w:marRight w:val="0"/>
          <w:marTop w:val="96"/>
          <w:marBottom w:val="120"/>
          <w:divBdr>
            <w:top w:val="none" w:sz="0" w:space="0" w:color="auto"/>
            <w:left w:val="none" w:sz="0" w:space="0" w:color="auto"/>
            <w:bottom w:val="none" w:sz="0" w:space="0" w:color="auto"/>
            <w:right w:val="none" w:sz="0" w:space="0" w:color="auto"/>
          </w:divBdr>
        </w:div>
        <w:div w:id="876503055">
          <w:marLeft w:val="720"/>
          <w:marRight w:val="0"/>
          <w:marTop w:val="96"/>
          <w:marBottom w:val="120"/>
          <w:divBdr>
            <w:top w:val="none" w:sz="0" w:space="0" w:color="auto"/>
            <w:left w:val="none" w:sz="0" w:space="0" w:color="auto"/>
            <w:bottom w:val="none" w:sz="0" w:space="0" w:color="auto"/>
            <w:right w:val="none" w:sz="0" w:space="0" w:color="auto"/>
          </w:divBdr>
        </w:div>
        <w:div w:id="1139806434">
          <w:marLeft w:val="720"/>
          <w:marRight w:val="0"/>
          <w:marTop w:val="96"/>
          <w:marBottom w:val="120"/>
          <w:divBdr>
            <w:top w:val="none" w:sz="0" w:space="0" w:color="auto"/>
            <w:left w:val="none" w:sz="0" w:space="0" w:color="auto"/>
            <w:bottom w:val="none" w:sz="0" w:space="0" w:color="auto"/>
            <w:right w:val="none" w:sz="0" w:space="0" w:color="auto"/>
          </w:divBdr>
        </w:div>
        <w:div w:id="1301765548">
          <w:marLeft w:val="720"/>
          <w:marRight w:val="0"/>
          <w:marTop w:val="96"/>
          <w:marBottom w:val="120"/>
          <w:divBdr>
            <w:top w:val="none" w:sz="0" w:space="0" w:color="auto"/>
            <w:left w:val="none" w:sz="0" w:space="0" w:color="auto"/>
            <w:bottom w:val="none" w:sz="0" w:space="0" w:color="auto"/>
            <w:right w:val="none" w:sz="0" w:space="0" w:color="auto"/>
          </w:divBdr>
        </w:div>
        <w:div w:id="1302423289">
          <w:marLeft w:val="720"/>
          <w:marRight w:val="0"/>
          <w:marTop w:val="96"/>
          <w:marBottom w:val="120"/>
          <w:divBdr>
            <w:top w:val="none" w:sz="0" w:space="0" w:color="auto"/>
            <w:left w:val="none" w:sz="0" w:space="0" w:color="auto"/>
            <w:bottom w:val="none" w:sz="0" w:space="0" w:color="auto"/>
            <w:right w:val="none" w:sz="0" w:space="0" w:color="auto"/>
          </w:divBdr>
        </w:div>
        <w:div w:id="2126776606">
          <w:marLeft w:val="720"/>
          <w:marRight w:val="0"/>
          <w:marTop w:val="96"/>
          <w:marBottom w:val="120"/>
          <w:divBdr>
            <w:top w:val="none" w:sz="0" w:space="0" w:color="auto"/>
            <w:left w:val="none" w:sz="0" w:space="0" w:color="auto"/>
            <w:bottom w:val="none" w:sz="0" w:space="0" w:color="auto"/>
            <w:right w:val="none" w:sz="0" w:space="0" w:color="auto"/>
          </w:divBdr>
        </w:div>
      </w:divsChild>
    </w:div>
    <w:div w:id="958947831">
      <w:bodyDiv w:val="1"/>
      <w:marLeft w:val="0"/>
      <w:marRight w:val="0"/>
      <w:marTop w:val="0"/>
      <w:marBottom w:val="0"/>
      <w:divBdr>
        <w:top w:val="none" w:sz="0" w:space="0" w:color="auto"/>
        <w:left w:val="none" w:sz="0" w:space="0" w:color="auto"/>
        <w:bottom w:val="none" w:sz="0" w:space="0" w:color="auto"/>
        <w:right w:val="none" w:sz="0" w:space="0" w:color="auto"/>
      </w:divBdr>
    </w:div>
    <w:div w:id="1017997009">
      <w:bodyDiv w:val="1"/>
      <w:marLeft w:val="0"/>
      <w:marRight w:val="0"/>
      <w:marTop w:val="0"/>
      <w:marBottom w:val="0"/>
      <w:divBdr>
        <w:top w:val="none" w:sz="0" w:space="0" w:color="auto"/>
        <w:left w:val="none" w:sz="0" w:space="0" w:color="auto"/>
        <w:bottom w:val="none" w:sz="0" w:space="0" w:color="auto"/>
        <w:right w:val="none" w:sz="0" w:space="0" w:color="auto"/>
      </w:divBdr>
    </w:div>
    <w:div w:id="1039016233">
      <w:bodyDiv w:val="1"/>
      <w:marLeft w:val="0"/>
      <w:marRight w:val="0"/>
      <w:marTop w:val="0"/>
      <w:marBottom w:val="0"/>
      <w:divBdr>
        <w:top w:val="none" w:sz="0" w:space="0" w:color="auto"/>
        <w:left w:val="none" w:sz="0" w:space="0" w:color="auto"/>
        <w:bottom w:val="none" w:sz="0" w:space="0" w:color="auto"/>
        <w:right w:val="none" w:sz="0" w:space="0" w:color="auto"/>
      </w:divBdr>
    </w:div>
    <w:div w:id="1041125883">
      <w:bodyDiv w:val="1"/>
      <w:marLeft w:val="0"/>
      <w:marRight w:val="0"/>
      <w:marTop w:val="0"/>
      <w:marBottom w:val="0"/>
      <w:divBdr>
        <w:top w:val="none" w:sz="0" w:space="0" w:color="auto"/>
        <w:left w:val="none" w:sz="0" w:space="0" w:color="auto"/>
        <w:bottom w:val="none" w:sz="0" w:space="0" w:color="auto"/>
        <w:right w:val="none" w:sz="0" w:space="0" w:color="auto"/>
      </w:divBdr>
      <w:divsChild>
        <w:div w:id="674695050">
          <w:marLeft w:val="547"/>
          <w:marRight w:val="0"/>
          <w:marTop w:val="0"/>
          <w:marBottom w:val="0"/>
          <w:divBdr>
            <w:top w:val="none" w:sz="0" w:space="0" w:color="auto"/>
            <w:left w:val="none" w:sz="0" w:space="0" w:color="auto"/>
            <w:bottom w:val="none" w:sz="0" w:space="0" w:color="auto"/>
            <w:right w:val="none" w:sz="0" w:space="0" w:color="auto"/>
          </w:divBdr>
        </w:div>
      </w:divsChild>
    </w:div>
    <w:div w:id="1192839574">
      <w:bodyDiv w:val="1"/>
      <w:marLeft w:val="0"/>
      <w:marRight w:val="0"/>
      <w:marTop w:val="0"/>
      <w:marBottom w:val="0"/>
      <w:divBdr>
        <w:top w:val="none" w:sz="0" w:space="0" w:color="auto"/>
        <w:left w:val="none" w:sz="0" w:space="0" w:color="auto"/>
        <w:bottom w:val="none" w:sz="0" w:space="0" w:color="auto"/>
        <w:right w:val="none" w:sz="0" w:space="0" w:color="auto"/>
      </w:divBdr>
    </w:div>
    <w:div w:id="1221096049">
      <w:bodyDiv w:val="1"/>
      <w:marLeft w:val="0"/>
      <w:marRight w:val="0"/>
      <w:marTop w:val="0"/>
      <w:marBottom w:val="0"/>
      <w:divBdr>
        <w:top w:val="none" w:sz="0" w:space="0" w:color="auto"/>
        <w:left w:val="none" w:sz="0" w:space="0" w:color="auto"/>
        <w:bottom w:val="none" w:sz="0" w:space="0" w:color="auto"/>
        <w:right w:val="none" w:sz="0" w:space="0" w:color="auto"/>
      </w:divBdr>
      <w:divsChild>
        <w:div w:id="123473679">
          <w:marLeft w:val="446"/>
          <w:marRight w:val="0"/>
          <w:marTop w:val="0"/>
          <w:marBottom w:val="0"/>
          <w:divBdr>
            <w:top w:val="none" w:sz="0" w:space="0" w:color="auto"/>
            <w:left w:val="none" w:sz="0" w:space="0" w:color="auto"/>
            <w:bottom w:val="none" w:sz="0" w:space="0" w:color="auto"/>
            <w:right w:val="none" w:sz="0" w:space="0" w:color="auto"/>
          </w:divBdr>
        </w:div>
        <w:div w:id="870068456">
          <w:marLeft w:val="446"/>
          <w:marRight w:val="0"/>
          <w:marTop w:val="0"/>
          <w:marBottom w:val="0"/>
          <w:divBdr>
            <w:top w:val="none" w:sz="0" w:space="0" w:color="auto"/>
            <w:left w:val="none" w:sz="0" w:space="0" w:color="auto"/>
            <w:bottom w:val="none" w:sz="0" w:space="0" w:color="auto"/>
            <w:right w:val="none" w:sz="0" w:space="0" w:color="auto"/>
          </w:divBdr>
        </w:div>
        <w:div w:id="892080851">
          <w:marLeft w:val="446"/>
          <w:marRight w:val="0"/>
          <w:marTop w:val="0"/>
          <w:marBottom w:val="0"/>
          <w:divBdr>
            <w:top w:val="none" w:sz="0" w:space="0" w:color="auto"/>
            <w:left w:val="none" w:sz="0" w:space="0" w:color="auto"/>
            <w:bottom w:val="none" w:sz="0" w:space="0" w:color="auto"/>
            <w:right w:val="none" w:sz="0" w:space="0" w:color="auto"/>
          </w:divBdr>
        </w:div>
        <w:div w:id="1560246569">
          <w:marLeft w:val="446"/>
          <w:marRight w:val="0"/>
          <w:marTop w:val="0"/>
          <w:marBottom w:val="0"/>
          <w:divBdr>
            <w:top w:val="none" w:sz="0" w:space="0" w:color="auto"/>
            <w:left w:val="none" w:sz="0" w:space="0" w:color="auto"/>
            <w:bottom w:val="none" w:sz="0" w:space="0" w:color="auto"/>
            <w:right w:val="none" w:sz="0" w:space="0" w:color="auto"/>
          </w:divBdr>
        </w:div>
        <w:div w:id="1581451763">
          <w:marLeft w:val="446"/>
          <w:marRight w:val="0"/>
          <w:marTop w:val="0"/>
          <w:marBottom w:val="0"/>
          <w:divBdr>
            <w:top w:val="none" w:sz="0" w:space="0" w:color="auto"/>
            <w:left w:val="none" w:sz="0" w:space="0" w:color="auto"/>
            <w:bottom w:val="none" w:sz="0" w:space="0" w:color="auto"/>
            <w:right w:val="none" w:sz="0" w:space="0" w:color="auto"/>
          </w:divBdr>
        </w:div>
      </w:divsChild>
    </w:div>
    <w:div w:id="1232540973">
      <w:bodyDiv w:val="1"/>
      <w:marLeft w:val="0"/>
      <w:marRight w:val="0"/>
      <w:marTop w:val="0"/>
      <w:marBottom w:val="0"/>
      <w:divBdr>
        <w:top w:val="none" w:sz="0" w:space="0" w:color="auto"/>
        <w:left w:val="none" w:sz="0" w:space="0" w:color="auto"/>
        <w:bottom w:val="none" w:sz="0" w:space="0" w:color="auto"/>
        <w:right w:val="none" w:sz="0" w:space="0" w:color="auto"/>
      </w:divBdr>
    </w:div>
    <w:div w:id="1273971110">
      <w:bodyDiv w:val="1"/>
      <w:marLeft w:val="0"/>
      <w:marRight w:val="0"/>
      <w:marTop w:val="0"/>
      <w:marBottom w:val="0"/>
      <w:divBdr>
        <w:top w:val="none" w:sz="0" w:space="0" w:color="auto"/>
        <w:left w:val="none" w:sz="0" w:space="0" w:color="auto"/>
        <w:bottom w:val="none" w:sz="0" w:space="0" w:color="auto"/>
        <w:right w:val="none" w:sz="0" w:space="0" w:color="auto"/>
      </w:divBdr>
      <w:divsChild>
        <w:div w:id="12077568">
          <w:marLeft w:val="547"/>
          <w:marRight w:val="0"/>
          <w:marTop w:val="96"/>
          <w:marBottom w:val="120"/>
          <w:divBdr>
            <w:top w:val="none" w:sz="0" w:space="0" w:color="auto"/>
            <w:left w:val="none" w:sz="0" w:space="0" w:color="auto"/>
            <w:bottom w:val="none" w:sz="0" w:space="0" w:color="auto"/>
            <w:right w:val="none" w:sz="0" w:space="0" w:color="auto"/>
          </w:divBdr>
        </w:div>
        <w:div w:id="234437430">
          <w:marLeft w:val="547"/>
          <w:marRight w:val="0"/>
          <w:marTop w:val="96"/>
          <w:marBottom w:val="120"/>
          <w:divBdr>
            <w:top w:val="none" w:sz="0" w:space="0" w:color="auto"/>
            <w:left w:val="none" w:sz="0" w:space="0" w:color="auto"/>
            <w:bottom w:val="none" w:sz="0" w:space="0" w:color="auto"/>
            <w:right w:val="none" w:sz="0" w:space="0" w:color="auto"/>
          </w:divBdr>
        </w:div>
        <w:div w:id="760107149">
          <w:marLeft w:val="1267"/>
          <w:marRight w:val="0"/>
          <w:marTop w:val="96"/>
          <w:marBottom w:val="120"/>
          <w:divBdr>
            <w:top w:val="none" w:sz="0" w:space="0" w:color="auto"/>
            <w:left w:val="none" w:sz="0" w:space="0" w:color="auto"/>
            <w:bottom w:val="none" w:sz="0" w:space="0" w:color="auto"/>
            <w:right w:val="none" w:sz="0" w:space="0" w:color="auto"/>
          </w:divBdr>
        </w:div>
        <w:div w:id="1065565163">
          <w:marLeft w:val="547"/>
          <w:marRight w:val="0"/>
          <w:marTop w:val="96"/>
          <w:marBottom w:val="120"/>
          <w:divBdr>
            <w:top w:val="none" w:sz="0" w:space="0" w:color="auto"/>
            <w:left w:val="none" w:sz="0" w:space="0" w:color="auto"/>
            <w:bottom w:val="none" w:sz="0" w:space="0" w:color="auto"/>
            <w:right w:val="none" w:sz="0" w:space="0" w:color="auto"/>
          </w:divBdr>
        </w:div>
        <w:div w:id="1531409397">
          <w:marLeft w:val="547"/>
          <w:marRight w:val="0"/>
          <w:marTop w:val="96"/>
          <w:marBottom w:val="120"/>
          <w:divBdr>
            <w:top w:val="none" w:sz="0" w:space="0" w:color="auto"/>
            <w:left w:val="none" w:sz="0" w:space="0" w:color="auto"/>
            <w:bottom w:val="none" w:sz="0" w:space="0" w:color="auto"/>
            <w:right w:val="none" w:sz="0" w:space="0" w:color="auto"/>
          </w:divBdr>
        </w:div>
        <w:div w:id="2060470299">
          <w:marLeft w:val="547"/>
          <w:marRight w:val="0"/>
          <w:marTop w:val="96"/>
          <w:marBottom w:val="120"/>
          <w:divBdr>
            <w:top w:val="none" w:sz="0" w:space="0" w:color="auto"/>
            <w:left w:val="none" w:sz="0" w:space="0" w:color="auto"/>
            <w:bottom w:val="none" w:sz="0" w:space="0" w:color="auto"/>
            <w:right w:val="none" w:sz="0" w:space="0" w:color="auto"/>
          </w:divBdr>
        </w:div>
        <w:div w:id="2133354120">
          <w:marLeft w:val="547"/>
          <w:marRight w:val="0"/>
          <w:marTop w:val="96"/>
          <w:marBottom w:val="120"/>
          <w:divBdr>
            <w:top w:val="none" w:sz="0" w:space="0" w:color="auto"/>
            <w:left w:val="none" w:sz="0" w:space="0" w:color="auto"/>
            <w:bottom w:val="none" w:sz="0" w:space="0" w:color="auto"/>
            <w:right w:val="none" w:sz="0" w:space="0" w:color="auto"/>
          </w:divBdr>
        </w:div>
      </w:divsChild>
    </w:div>
    <w:div w:id="1277324264">
      <w:bodyDiv w:val="1"/>
      <w:marLeft w:val="0"/>
      <w:marRight w:val="0"/>
      <w:marTop w:val="0"/>
      <w:marBottom w:val="0"/>
      <w:divBdr>
        <w:top w:val="none" w:sz="0" w:space="0" w:color="auto"/>
        <w:left w:val="none" w:sz="0" w:space="0" w:color="auto"/>
        <w:bottom w:val="none" w:sz="0" w:space="0" w:color="auto"/>
        <w:right w:val="none" w:sz="0" w:space="0" w:color="auto"/>
      </w:divBdr>
      <w:divsChild>
        <w:div w:id="347102461">
          <w:marLeft w:val="1296"/>
          <w:marRight w:val="0"/>
          <w:marTop w:val="86"/>
          <w:marBottom w:val="0"/>
          <w:divBdr>
            <w:top w:val="none" w:sz="0" w:space="0" w:color="auto"/>
            <w:left w:val="none" w:sz="0" w:space="0" w:color="auto"/>
            <w:bottom w:val="none" w:sz="0" w:space="0" w:color="auto"/>
            <w:right w:val="none" w:sz="0" w:space="0" w:color="auto"/>
          </w:divBdr>
        </w:div>
        <w:div w:id="486898942">
          <w:marLeft w:val="590"/>
          <w:marRight w:val="0"/>
          <w:marTop w:val="115"/>
          <w:marBottom w:val="0"/>
          <w:divBdr>
            <w:top w:val="none" w:sz="0" w:space="0" w:color="auto"/>
            <w:left w:val="none" w:sz="0" w:space="0" w:color="auto"/>
            <w:bottom w:val="none" w:sz="0" w:space="0" w:color="auto"/>
            <w:right w:val="none" w:sz="0" w:space="0" w:color="auto"/>
          </w:divBdr>
        </w:div>
        <w:div w:id="904993870">
          <w:marLeft w:val="1296"/>
          <w:marRight w:val="0"/>
          <w:marTop w:val="86"/>
          <w:marBottom w:val="0"/>
          <w:divBdr>
            <w:top w:val="none" w:sz="0" w:space="0" w:color="auto"/>
            <w:left w:val="none" w:sz="0" w:space="0" w:color="auto"/>
            <w:bottom w:val="none" w:sz="0" w:space="0" w:color="auto"/>
            <w:right w:val="none" w:sz="0" w:space="0" w:color="auto"/>
          </w:divBdr>
        </w:div>
        <w:div w:id="1096946850">
          <w:marLeft w:val="1296"/>
          <w:marRight w:val="0"/>
          <w:marTop w:val="86"/>
          <w:marBottom w:val="0"/>
          <w:divBdr>
            <w:top w:val="none" w:sz="0" w:space="0" w:color="auto"/>
            <w:left w:val="none" w:sz="0" w:space="0" w:color="auto"/>
            <w:bottom w:val="none" w:sz="0" w:space="0" w:color="auto"/>
            <w:right w:val="none" w:sz="0" w:space="0" w:color="auto"/>
          </w:divBdr>
        </w:div>
        <w:div w:id="1160193682">
          <w:marLeft w:val="1296"/>
          <w:marRight w:val="0"/>
          <w:marTop w:val="86"/>
          <w:marBottom w:val="0"/>
          <w:divBdr>
            <w:top w:val="none" w:sz="0" w:space="0" w:color="auto"/>
            <w:left w:val="none" w:sz="0" w:space="0" w:color="auto"/>
            <w:bottom w:val="none" w:sz="0" w:space="0" w:color="auto"/>
            <w:right w:val="none" w:sz="0" w:space="0" w:color="auto"/>
          </w:divBdr>
        </w:div>
        <w:div w:id="2016759103">
          <w:marLeft w:val="1296"/>
          <w:marRight w:val="0"/>
          <w:marTop w:val="86"/>
          <w:marBottom w:val="0"/>
          <w:divBdr>
            <w:top w:val="none" w:sz="0" w:space="0" w:color="auto"/>
            <w:left w:val="none" w:sz="0" w:space="0" w:color="auto"/>
            <w:bottom w:val="none" w:sz="0" w:space="0" w:color="auto"/>
            <w:right w:val="none" w:sz="0" w:space="0" w:color="auto"/>
          </w:divBdr>
        </w:div>
        <w:div w:id="2042703110">
          <w:marLeft w:val="1296"/>
          <w:marRight w:val="0"/>
          <w:marTop w:val="86"/>
          <w:marBottom w:val="0"/>
          <w:divBdr>
            <w:top w:val="none" w:sz="0" w:space="0" w:color="auto"/>
            <w:left w:val="none" w:sz="0" w:space="0" w:color="auto"/>
            <w:bottom w:val="none" w:sz="0" w:space="0" w:color="auto"/>
            <w:right w:val="none" w:sz="0" w:space="0" w:color="auto"/>
          </w:divBdr>
        </w:div>
      </w:divsChild>
    </w:div>
    <w:div w:id="1310398350">
      <w:bodyDiv w:val="1"/>
      <w:marLeft w:val="0"/>
      <w:marRight w:val="0"/>
      <w:marTop w:val="0"/>
      <w:marBottom w:val="0"/>
      <w:divBdr>
        <w:top w:val="none" w:sz="0" w:space="0" w:color="auto"/>
        <w:left w:val="none" w:sz="0" w:space="0" w:color="auto"/>
        <w:bottom w:val="none" w:sz="0" w:space="0" w:color="auto"/>
        <w:right w:val="none" w:sz="0" w:space="0" w:color="auto"/>
      </w:divBdr>
    </w:div>
    <w:div w:id="1336692090">
      <w:bodyDiv w:val="1"/>
      <w:marLeft w:val="0"/>
      <w:marRight w:val="0"/>
      <w:marTop w:val="0"/>
      <w:marBottom w:val="0"/>
      <w:divBdr>
        <w:top w:val="none" w:sz="0" w:space="0" w:color="auto"/>
        <w:left w:val="none" w:sz="0" w:space="0" w:color="auto"/>
        <w:bottom w:val="none" w:sz="0" w:space="0" w:color="auto"/>
        <w:right w:val="none" w:sz="0" w:space="0" w:color="auto"/>
      </w:divBdr>
    </w:div>
    <w:div w:id="1339574772">
      <w:bodyDiv w:val="1"/>
      <w:marLeft w:val="0"/>
      <w:marRight w:val="0"/>
      <w:marTop w:val="0"/>
      <w:marBottom w:val="0"/>
      <w:divBdr>
        <w:top w:val="none" w:sz="0" w:space="0" w:color="auto"/>
        <w:left w:val="none" w:sz="0" w:space="0" w:color="auto"/>
        <w:bottom w:val="none" w:sz="0" w:space="0" w:color="auto"/>
        <w:right w:val="none" w:sz="0" w:space="0" w:color="auto"/>
      </w:divBdr>
    </w:div>
    <w:div w:id="1365709751">
      <w:bodyDiv w:val="1"/>
      <w:marLeft w:val="0"/>
      <w:marRight w:val="0"/>
      <w:marTop w:val="0"/>
      <w:marBottom w:val="0"/>
      <w:divBdr>
        <w:top w:val="none" w:sz="0" w:space="0" w:color="auto"/>
        <w:left w:val="none" w:sz="0" w:space="0" w:color="auto"/>
        <w:bottom w:val="none" w:sz="0" w:space="0" w:color="auto"/>
        <w:right w:val="none" w:sz="0" w:space="0" w:color="auto"/>
      </w:divBdr>
      <w:divsChild>
        <w:div w:id="133261498">
          <w:marLeft w:val="1267"/>
          <w:marRight w:val="0"/>
          <w:marTop w:val="96"/>
          <w:marBottom w:val="120"/>
          <w:divBdr>
            <w:top w:val="none" w:sz="0" w:space="0" w:color="auto"/>
            <w:left w:val="none" w:sz="0" w:space="0" w:color="auto"/>
            <w:bottom w:val="none" w:sz="0" w:space="0" w:color="auto"/>
            <w:right w:val="none" w:sz="0" w:space="0" w:color="auto"/>
          </w:divBdr>
        </w:div>
        <w:div w:id="253512423">
          <w:marLeft w:val="1267"/>
          <w:marRight w:val="0"/>
          <w:marTop w:val="96"/>
          <w:marBottom w:val="120"/>
          <w:divBdr>
            <w:top w:val="none" w:sz="0" w:space="0" w:color="auto"/>
            <w:left w:val="none" w:sz="0" w:space="0" w:color="auto"/>
            <w:bottom w:val="none" w:sz="0" w:space="0" w:color="auto"/>
            <w:right w:val="none" w:sz="0" w:space="0" w:color="auto"/>
          </w:divBdr>
        </w:div>
        <w:div w:id="635330166">
          <w:marLeft w:val="547"/>
          <w:marRight w:val="0"/>
          <w:marTop w:val="96"/>
          <w:marBottom w:val="120"/>
          <w:divBdr>
            <w:top w:val="none" w:sz="0" w:space="0" w:color="auto"/>
            <w:left w:val="none" w:sz="0" w:space="0" w:color="auto"/>
            <w:bottom w:val="none" w:sz="0" w:space="0" w:color="auto"/>
            <w:right w:val="none" w:sz="0" w:space="0" w:color="auto"/>
          </w:divBdr>
        </w:div>
        <w:div w:id="713890450">
          <w:marLeft w:val="547"/>
          <w:marRight w:val="0"/>
          <w:marTop w:val="96"/>
          <w:marBottom w:val="120"/>
          <w:divBdr>
            <w:top w:val="none" w:sz="0" w:space="0" w:color="auto"/>
            <w:left w:val="none" w:sz="0" w:space="0" w:color="auto"/>
            <w:bottom w:val="none" w:sz="0" w:space="0" w:color="auto"/>
            <w:right w:val="none" w:sz="0" w:space="0" w:color="auto"/>
          </w:divBdr>
        </w:div>
        <w:div w:id="1122308847">
          <w:marLeft w:val="1267"/>
          <w:marRight w:val="0"/>
          <w:marTop w:val="96"/>
          <w:marBottom w:val="120"/>
          <w:divBdr>
            <w:top w:val="none" w:sz="0" w:space="0" w:color="auto"/>
            <w:left w:val="none" w:sz="0" w:space="0" w:color="auto"/>
            <w:bottom w:val="none" w:sz="0" w:space="0" w:color="auto"/>
            <w:right w:val="none" w:sz="0" w:space="0" w:color="auto"/>
          </w:divBdr>
        </w:div>
        <w:div w:id="1169639663">
          <w:marLeft w:val="1267"/>
          <w:marRight w:val="0"/>
          <w:marTop w:val="96"/>
          <w:marBottom w:val="120"/>
          <w:divBdr>
            <w:top w:val="none" w:sz="0" w:space="0" w:color="auto"/>
            <w:left w:val="none" w:sz="0" w:space="0" w:color="auto"/>
            <w:bottom w:val="none" w:sz="0" w:space="0" w:color="auto"/>
            <w:right w:val="none" w:sz="0" w:space="0" w:color="auto"/>
          </w:divBdr>
        </w:div>
        <w:div w:id="1183277382">
          <w:marLeft w:val="1267"/>
          <w:marRight w:val="0"/>
          <w:marTop w:val="96"/>
          <w:marBottom w:val="120"/>
          <w:divBdr>
            <w:top w:val="none" w:sz="0" w:space="0" w:color="auto"/>
            <w:left w:val="none" w:sz="0" w:space="0" w:color="auto"/>
            <w:bottom w:val="none" w:sz="0" w:space="0" w:color="auto"/>
            <w:right w:val="none" w:sz="0" w:space="0" w:color="auto"/>
          </w:divBdr>
        </w:div>
        <w:div w:id="1700427206">
          <w:marLeft w:val="547"/>
          <w:marRight w:val="0"/>
          <w:marTop w:val="96"/>
          <w:marBottom w:val="120"/>
          <w:divBdr>
            <w:top w:val="none" w:sz="0" w:space="0" w:color="auto"/>
            <w:left w:val="none" w:sz="0" w:space="0" w:color="auto"/>
            <w:bottom w:val="none" w:sz="0" w:space="0" w:color="auto"/>
            <w:right w:val="none" w:sz="0" w:space="0" w:color="auto"/>
          </w:divBdr>
        </w:div>
      </w:divsChild>
    </w:div>
    <w:div w:id="1370255378">
      <w:bodyDiv w:val="1"/>
      <w:marLeft w:val="0"/>
      <w:marRight w:val="0"/>
      <w:marTop w:val="0"/>
      <w:marBottom w:val="0"/>
      <w:divBdr>
        <w:top w:val="none" w:sz="0" w:space="0" w:color="auto"/>
        <w:left w:val="none" w:sz="0" w:space="0" w:color="auto"/>
        <w:bottom w:val="none" w:sz="0" w:space="0" w:color="auto"/>
        <w:right w:val="none" w:sz="0" w:space="0" w:color="auto"/>
      </w:divBdr>
    </w:div>
    <w:div w:id="1372224587">
      <w:bodyDiv w:val="1"/>
      <w:marLeft w:val="0"/>
      <w:marRight w:val="0"/>
      <w:marTop w:val="0"/>
      <w:marBottom w:val="0"/>
      <w:divBdr>
        <w:top w:val="none" w:sz="0" w:space="0" w:color="auto"/>
        <w:left w:val="none" w:sz="0" w:space="0" w:color="auto"/>
        <w:bottom w:val="none" w:sz="0" w:space="0" w:color="auto"/>
        <w:right w:val="none" w:sz="0" w:space="0" w:color="auto"/>
      </w:divBdr>
      <w:divsChild>
        <w:div w:id="157817495">
          <w:marLeft w:val="1440"/>
          <w:marRight w:val="0"/>
          <w:marTop w:val="0"/>
          <w:marBottom w:val="0"/>
          <w:divBdr>
            <w:top w:val="none" w:sz="0" w:space="0" w:color="auto"/>
            <w:left w:val="none" w:sz="0" w:space="0" w:color="auto"/>
            <w:bottom w:val="none" w:sz="0" w:space="0" w:color="auto"/>
            <w:right w:val="none" w:sz="0" w:space="0" w:color="auto"/>
          </w:divBdr>
        </w:div>
        <w:div w:id="170413618">
          <w:marLeft w:val="1440"/>
          <w:marRight w:val="0"/>
          <w:marTop w:val="0"/>
          <w:marBottom w:val="0"/>
          <w:divBdr>
            <w:top w:val="none" w:sz="0" w:space="0" w:color="auto"/>
            <w:left w:val="none" w:sz="0" w:space="0" w:color="auto"/>
            <w:bottom w:val="none" w:sz="0" w:space="0" w:color="auto"/>
            <w:right w:val="none" w:sz="0" w:space="0" w:color="auto"/>
          </w:divBdr>
        </w:div>
        <w:div w:id="612513587">
          <w:marLeft w:val="1440"/>
          <w:marRight w:val="0"/>
          <w:marTop w:val="0"/>
          <w:marBottom w:val="0"/>
          <w:divBdr>
            <w:top w:val="none" w:sz="0" w:space="0" w:color="auto"/>
            <w:left w:val="none" w:sz="0" w:space="0" w:color="auto"/>
            <w:bottom w:val="none" w:sz="0" w:space="0" w:color="auto"/>
            <w:right w:val="none" w:sz="0" w:space="0" w:color="auto"/>
          </w:divBdr>
        </w:div>
        <w:div w:id="810093193">
          <w:marLeft w:val="720"/>
          <w:marRight w:val="0"/>
          <w:marTop w:val="0"/>
          <w:marBottom w:val="0"/>
          <w:divBdr>
            <w:top w:val="none" w:sz="0" w:space="0" w:color="auto"/>
            <w:left w:val="none" w:sz="0" w:space="0" w:color="auto"/>
            <w:bottom w:val="none" w:sz="0" w:space="0" w:color="auto"/>
            <w:right w:val="none" w:sz="0" w:space="0" w:color="auto"/>
          </w:divBdr>
        </w:div>
        <w:div w:id="1122185645">
          <w:marLeft w:val="1440"/>
          <w:marRight w:val="0"/>
          <w:marTop w:val="0"/>
          <w:marBottom w:val="0"/>
          <w:divBdr>
            <w:top w:val="none" w:sz="0" w:space="0" w:color="auto"/>
            <w:left w:val="none" w:sz="0" w:space="0" w:color="auto"/>
            <w:bottom w:val="none" w:sz="0" w:space="0" w:color="auto"/>
            <w:right w:val="none" w:sz="0" w:space="0" w:color="auto"/>
          </w:divBdr>
        </w:div>
        <w:div w:id="1227106734">
          <w:marLeft w:val="720"/>
          <w:marRight w:val="0"/>
          <w:marTop w:val="96"/>
          <w:marBottom w:val="120"/>
          <w:divBdr>
            <w:top w:val="none" w:sz="0" w:space="0" w:color="auto"/>
            <w:left w:val="none" w:sz="0" w:space="0" w:color="auto"/>
            <w:bottom w:val="none" w:sz="0" w:space="0" w:color="auto"/>
            <w:right w:val="none" w:sz="0" w:space="0" w:color="auto"/>
          </w:divBdr>
        </w:div>
        <w:div w:id="1450466777">
          <w:marLeft w:val="1440"/>
          <w:marRight w:val="0"/>
          <w:marTop w:val="0"/>
          <w:marBottom w:val="0"/>
          <w:divBdr>
            <w:top w:val="none" w:sz="0" w:space="0" w:color="auto"/>
            <w:left w:val="none" w:sz="0" w:space="0" w:color="auto"/>
            <w:bottom w:val="none" w:sz="0" w:space="0" w:color="auto"/>
            <w:right w:val="none" w:sz="0" w:space="0" w:color="auto"/>
          </w:divBdr>
        </w:div>
      </w:divsChild>
    </w:div>
    <w:div w:id="1386879861">
      <w:bodyDiv w:val="1"/>
      <w:marLeft w:val="0"/>
      <w:marRight w:val="0"/>
      <w:marTop w:val="0"/>
      <w:marBottom w:val="0"/>
      <w:divBdr>
        <w:top w:val="none" w:sz="0" w:space="0" w:color="auto"/>
        <w:left w:val="none" w:sz="0" w:space="0" w:color="auto"/>
        <w:bottom w:val="none" w:sz="0" w:space="0" w:color="auto"/>
        <w:right w:val="none" w:sz="0" w:space="0" w:color="auto"/>
      </w:divBdr>
    </w:div>
    <w:div w:id="1442653344">
      <w:bodyDiv w:val="1"/>
      <w:marLeft w:val="0"/>
      <w:marRight w:val="0"/>
      <w:marTop w:val="0"/>
      <w:marBottom w:val="0"/>
      <w:divBdr>
        <w:top w:val="none" w:sz="0" w:space="0" w:color="auto"/>
        <w:left w:val="none" w:sz="0" w:space="0" w:color="auto"/>
        <w:bottom w:val="none" w:sz="0" w:space="0" w:color="auto"/>
        <w:right w:val="none" w:sz="0" w:space="0" w:color="auto"/>
      </w:divBdr>
      <w:divsChild>
        <w:div w:id="424499390">
          <w:marLeft w:val="446"/>
          <w:marRight w:val="0"/>
          <w:marTop w:val="0"/>
          <w:marBottom w:val="0"/>
          <w:divBdr>
            <w:top w:val="none" w:sz="0" w:space="0" w:color="auto"/>
            <w:left w:val="none" w:sz="0" w:space="0" w:color="auto"/>
            <w:bottom w:val="none" w:sz="0" w:space="0" w:color="auto"/>
            <w:right w:val="none" w:sz="0" w:space="0" w:color="auto"/>
          </w:divBdr>
        </w:div>
        <w:div w:id="828447905">
          <w:marLeft w:val="446"/>
          <w:marRight w:val="0"/>
          <w:marTop w:val="0"/>
          <w:marBottom w:val="0"/>
          <w:divBdr>
            <w:top w:val="none" w:sz="0" w:space="0" w:color="auto"/>
            <w:left w:val="none" w:sz="0" w:space="0" w:color="auto"/>
            <w:bottom w:val="none" w:sz="0" w:space="0" w:color="auto"/>
            <w:right w:val="none" w:sz="0" w:space="0" w:color="auto"/>
          </w:divBdr>
        </w:div>
        <w:div w:id="1459491420">
          <w:marLeft w:val="446"/>
          <w:marRight w:val="0"/>
          <w:marTop w:val="0"/>
          <w:marBottom w:val="0"/>
          <w:divBdr>
            <w:top w:val="none" w:sz="0" w:space="0" w:color="auto"/>
            <w:left w:val="none" w:sz="0" w:space="0" w:color="auto"/>
            <w:bottom w:val="none" w:sz="0" w:space="0" w:color="auto"/>
            <w:right w:val="none" w:sz="0" w:space="0" w:color="auto"/>
          </w:divBdr>
        </w:div>
        <w:div w:id="2139449821">
          <w:marLeft w:val="446"/>
          <w:marRight w:val="0"/>
          <w:marTop w:val="0"/>
          <w:marBottom w:val="0"/>
          <w:divBdr>
            <w:top w:val="none" w:sz="0" w:space="0" w:color="auto"/>
            <w:left w:val="none" w:sz="0" w:space="0" w:color="auto"/>
            <w:bottom w:val="none" w:sz="0" w:space="0" w:color="auto"/>
            <w:right w:val="none" w:sz="0" w:space="0" w:color="auto"/>
          </w:divBdr>
        </w:div>
      </w:divsChild>
    </w:div>
    <w:div w:id="1476491704">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sChild>
        <w:div w:id="5637136">
          <w:marLeft w:val="821"/>
          <w:marRight w:val="0"/>
          <w:marTop w:val="100"/>
          <w:marBottom w:val="0"/>
          <w:divBdr>
            <w:top w:val="none" w:sz="0" w:space="0" w:color="auto"/>
            <w:left w:val="none" w:sz="0" w:space="0" w:color="auto"/>
            <w:bottom w:val="none" w:sz="0" w:space="0" w:color="auto"/>
            <w:right w:val="none" w:sz="0" w:space="0" w:color="auto"/>
          </w:divBdr>
        </w:div>
        <w:div w:id="199365317">
          <w:marLeft w:val="821"/>
          <w:marRight w:val="0"/>
          <w:marTop w:val="100"/>
          <w:marBottom w:val="0"/>
          <w:divBdr>
            <w:top w:val="none" w:sz="0" w:space="0" w:color="auto"/>
            <w:left w:val="none" w:sz="0" w:space="0" w:color="auto"/>
            <w:bottom w:val="none" w:sz="0" w:space="0" w:color="auto"/>
            <w:right w:val="none" w:sz="0" w:space="0" w:color="auto"/>
          </w:divBdr>
        </w:div>
        <w:div w:id="718212346">
          <w:marLeft w:val="432"/>
          <w:marRight w:val="0"/>
          <w:marTop w:val="120"/>
          <w:marBottom w:val="0"/>
          <w:divBdr>
            <w:top w:val="none" w:sz="0" w:space="0" w:color="auto"/>
            <w:left w:val="none" w:sz="0" w:space="0" w:color="auto"/>
            <w:bottom w:val="none" w:sz="0" w:space="0" w:color="auto"/>
            <w:right w:val="none" w:sz="0" w:space="0" w:color="auto"/>
          </w:divBdr>
        </w:div>
        <w:div w:id="862402201">
          <w:marLeft w:val="432"/>
          <w:marRight w:val="0"/>
          <w:marTop w:val="120"/>
          <w:marBottom w:val="0"/>
          <w:divBdr>
            <w:top w:val="none" w:sz="0" w:space="0" w:color="auto"/>
            <w:left w:val="none" w:sz="0" w:space="0" w:color="auto"/>
            <w:bottom w:val="none" w:sz="0" w:space="0" w:color="auto"/>
            <w:right w:val="none" w:sz="0" w:space="0" w:color="auto"/>
          </w:divBdr>
        </w:div>
        <w:div w:id="1057515041">
          <w:marLeft w:val="432"/>
          <w:marRight w:val="0"/>
          <w:marTop w:val="120"/>
          <w:marBottom w:val="0"/>
          <w:divBdr>
            <w:top w:val="none" w:sz="0" w:space="0" w:color="auto"/>
            <w:left w:val="none" w:sz="0" w:space="0" w:color="auto"/>
            <w:bottom w:val="none" w:sz="0" w:space="0" w:color="auto"/>
            <w:right w:val="none" w:sz="0" w:space="0" w:color="auto"/>
          </w:divBdr>
        </w:div>
        <w:div w:id="1087119299">
          <w:marLeft w:val="821"/>
          <w:marRight w:val="0"/>
          <w:marTop w:val="100"/>
          <w:marBottom w:val="0"/>
          <w:divBdr>
            <w:top w:val="none" w:sz="0" w:space="0" w:color="auto"/>
            <w:left w:val="none" w:sz="0" w:space="0" w:color="auto"/>
            <w:bottom w:val="none" w:sz="0" w:space="0" w:color="auto"/>
            <w:right w:val="none" w:sz="0" w:space="0" w:color="auto"/>
          </w:divBdr>
        </w:div>
        <w:div w:id="1452048278">
          <w:marLeft w:val="821"/>
          <w:marRight w:val="0"/>
          <w:marTop w:val="100"/>
          <w:marBottom w:val="0"/>
          <w:divBdr>
            <w:top w:val="none" w:sz="0" w:space="0" w:color="auto"/>
            <w:left w:val="none" w:sz="0" w:space="0" w:color="auto"/>
            <w:bottom w:val="none" w:sz="0" w:space="0" w:color="auto"/>
            <w:right w:val="none" w:sz="0" w:space="0" w:color="auto"/>
          </w:divBdr>
        </w:div>
        <w:div w:id="1687443104">
          <w:marLeft w:val="821"/>
          <w:marRight w:val="0"/>
          <w:marTop w:val="100"/>
          <w:marBottom w:val="0"/>
          <w:divBdr>
            <w:top w:val="none" w:sz="0" w:space="0" w:color="auto"/>
            <w:left w:val="none" w:sz="0" w:space="0" w:color="auto"/>
            <w:bottom w:val="none" w:sz="0" w:space="0" w:color="auto"/>
            <w:right w:val="none" w:sz="0" w:space="0" w:color="auto"/>
          </w:divBdr>
        </w:div>
        <w:div w:id="1835678923">
          <w:marLeft w:val="821"/>
          <w:marRight w:val="0"/>
          <w:marTop w:val="100"/>
          <w:marBottom w:val="0"/>
          <w:divBdr>
            <w:top w:val="none" w:sz="0" w:space="0" w:color="auto"/>
            <w:left w:val="none" w:sz="0" w:space="0" w:color="auto"/>
            <w:bottom w:val="none" w:sz="0" w:space="0" w:color="auto"/>
            <w:right w:val="none" w:sz="0" w:space="0" w:color="auto"/>
          </w:divBdr>
        </w:div>
      </w:divsChild>
    </w:div>
    <w:div w:id="1526284583">
      <w:bodyDiv w:val="1"/>
      <w:marLeft w:val="0"/>
      <w:marRight w:val="0"/>
      <w:marTop w:val="0"/>
      <w:marBottom w:val="0"/>
      <w:divBdr>
        <w:top w:val="none" w:sz="0" w:space="0" w:color="auto"/>
        <w:left w:val="none" w:sz="0" w:space="0" w:color="auto"/>
        <w:bottom w:val="none" w:sz="0" w:space="0" w:color="auto"/>
        <w:right w:val="none" w:sz="0" w:space="0" w:color="auto"/>
      </w:divBdr>
    </w:div>
    <w:div w:id="1596741149">
      <w:bodyDiv w:val="1"/>
      <w:marLeft w:val="0"/>
      <w:marRight w:val="0"/>
      <w:marTop w:val="0"/>
      <w:marBottom w:val="0"/>
      <w:divBdr>
        <w:top w:val="none" w:sz="0" w:space="0" w:color="auto"/>
        <w:left w:val="none" w:sz="0" w:space="0" w:color="auto"/>
        <w:bottom w:val="none" w:sz="0" w:space="0" w:color="auto"/>
        <w:right w:val="none" w:sz="0" w:space="0" w:color="auto"/>
      </w:divBdr>
    </w:div>
    <w:div w:id="1603104186">
      <w:bodyDiv w:val="1"/>
      <w:marLeft w:val="0"/>
      <w:marRight w:val="0"/>
      <w:marTop w:val="0"/>
      <w:marBottom w:val="0"/>
      <w:divBdr>
        <w:top w:val="none" w:sz="0" w:space="0" w:color="auto"/>
        <w:left w:val="none" w:sz="0" w:space="0" w:color="auto"/>
        <w:bottom w:val="none" w:sz="0" w:space="0" w:color="auto"/>
        <w:right w:val="none" w:sz="0" w:space="0" w:color="auto"/>
      </w:divBdr>
      <w:divsChild>
        <w:div w:id="1174223114">
          <w:marLeft w:val="547"/>
          <w:marRight w:val="0"/>
          <w:marTop w:val="0"/>
          <w:marBottom w:val="120"/>
          <w:divBdr>
            <w:top w:val="none" w:sz="0" w:space="0" w:color="auto"/>
            <w:left w:val="none" w:sz="0" w:space="0" w:color="auto"/>
            <w:bottom w:val="none" w:sz="0" w:space="0" w:color="auto"/>
            <w:right w:val="none" w:sz="0" w:space="0" w:color="auto"/>
          </w:divBdr>
        </w:div>
      </w:divsChild>
    </w:div>
    <w:div w:id="1611426544">
      <w:bodyDiv w:val="1"/>
      <w:marLeft w:val="0"/>
      <w:marRight w:val="0"/>
      <w:marTop w:val="0"/>
      <w:marBottom w:val="0"/>
      <w:divBdr>
        <w:top w:val="none" w:sz="0" w:space="0" w:color="auto"/>
        <w:left w:val="none" w:sz="0" w:space="0" w:color="auto"/>
        <w:bottom w:val="none" w:sz="0" w:space="0" w:color="auto"/>
        <w:right w:val="none" w:sz="0" w:space="0" w:color="auto"/>
      </w:divBdr>
      <w:divsChild>
        <w:div w:id="1399085642">
          <w:marLeft w:val="547"/>
          <w:marRight w:val="0"/>
          <w:marTop w:val="0"/>
          <w:marBottom w:val="0"/>
          <w:divBdr>
            <w:top w:val="none" w:sz="0" w:space="0" w:color="auto"/>
            <w:left w:val="none" w:sz="0" w:space="0" w:color="auto"/>
            <w:bottom w:val="none" w:sz="0" w:space="0" w:color="auto"/>
            <w:right w:val="none" w:sz="0" w:space="0" w:color="auto"/>
          </w:divBdr>
        </w:div>
      </w:divsChild>
    </w:div>
    <w:div w:id="1642077496">
      <w:bodyDiv w:val="1"/>
      <w:marLeft w:val="0"/>
      <w:marRight w:val="0"/>
      <w:marTop w:val="0"/>
      <w:marBottom w:val="0"/>
      <w:divBdr>
        <w:top w:val="none" w:sz="0" w:space="0" w:color="auto"/>
        <w:left w:val="none" w:sz="0" w:space="0" w:color="auto"/>
        <w:bottom w:val="none" w:sz="0" w:space="0" w:color="auto"/>
        <w:right w:val="none" w:sz="0" w:space="0" w:color="auto"/>
      </w:divBdr>
      <w:divsChild>
        <w:div w:id="1285232754">
          <w:marLeft w:val="547"/>
          <w:marRight w:val="0"/>
          <w:marTop w:val="0"/>
          <w:marBottom w:val="0"/>
          <w:divBdr>
            <w:top w:val="none" w:sz="0" w:space="0" w:color="auto"/>
            <w:left w:val="none" w:sz="0" w:space="0" w:color="auto"/>
            <w:bottom w:val="none" w:sz="0" w:space="0" w:color="auto"/>
            <w:right w:val="none" w:sz="0" w:space="0" w:color="auto"/>
          </w:divBdr>
        </w:div>
      </w:divsChild>
    </w:div>
    <w:div w:id="1647540131">
      <w:bodyDiv w:val="1"/>
      <w:marLeft w:val="0"/>
      <w:marRight w:val="0"/>
      <w:marTop w:val="0"/>
      <w:marBottom w:val="0"/>
      <w:divBdr>
        <w:top w:val="none" w:sz="0" w:space="0" w:color="auto"/>
        <w:left w:val="none" w:sz="0" w:space="0" w:color="auto"/>
        <w:bottom w:val="none" w:sz="0" w:space="0" w:color="auto"/>
        <w:right w:val="none" w:sz="0" w:space="0" w:color="auto"/>
      </w:divBdr>
      <w:divsChild>
        <w:div w:id="809636753">
          <w:marLeft w:val="446"/>
          <w:marRight w:val="0"/>
          <w:marTop w:val="0"/>
          <w:marBottom w:val="0"/>
          <w:divBdr>
            <w:top w:val="none" w:sz="0" w:space="0" w:color="auto"/>
            <w:left w:val="none" w:sz="0" w:space="0" w:color="auto"/>
            <w:bottom w:val="none" w:sz="0" w:space="0" w:color="auto"/>
            <w:right w:val="none" w:sz="0" w:space="0" w:color="auto"/>
          </w:divBdr>
        </w:div>
        <w:div w:id="1702784045">
          <w:marLeft w:val="446"/>
          <w:marRight w:val="0"/>
          <w:marTop w:val="0"/>
          <w:marBottom w:val="0"/>
          <w:divBdr>
            <w:top w:val="none" w:sz="0" w:space="0" w:color="auto"/>
            <w:left w:val="none" w:sz="0" w:space="0" w:color="auto"/>
            <w:bottom w:val="none" w:sz="0" w:space="0" w:color="auto"/>
            <w:right w:val="none" w:sz="0" w:space="0" w:color="auto"/>
          </w:divBdr>
        </w:div>
        <w:div w:id="1919366770">
          <w:marLeft w:val="446"/>
          <w:marRight w:val="0"/>
          <w:marTop w:val="0"/>
          <w:marBottom w:val="0"/>
          <w:divBdr>
            <w:top w:val="none" w:sz="0" w:space="0" w:color="auto"/>
            <w:left w:val="none" w:sz="0" w:space="0" w:color="auto"/>
            <w:bottom w:val="none" w:sz="0" w:space="0" w:color="auto"/>
            <w:right w:val="none" w:sz="0" w:space="0" w:color="auto"/>
          </w:divBdr>
        </w:div>
        <w:div w:id="1948200215">
          <w:marLeft w:val="446"/>
          <w:marRight w:val="0"/>
          <w:marTop w:val="0"/>
          <w:marBottom w:val="0"/>
          <w:divBdr>
            <w:top w:val="none" w:sz="0" w:space="0" w:color="auto"/>
            <w:left w:val="none" w:sz="0" w:space="0" w:color="auto"/>
            <w:bottom w:val="none" w:sz="0" w:space="0" w:color="auto"/>
            <w:right w:val="none" w:sz="0" w:space="0" w:color="auto"/>
          </w:divBdr>
        </w:div>
      </w:divsChild>
    </w:div>
    <w:div w:id="1686902376">
      <w:bodyDiv w:val="1"/>
      <w:marLeft w:val="0"/>
      <w:marRight w:val="0"/>
      <w:marTop w:val="0"/>
      <w:marBottom w:val="0"/>
      <w:divBdr>
        <w:top w:val="none" w:sz="0" w:space="0" w:color="auto"/>
        <w:left w:val="none" w:sz="0" w:space="0" w:color="auto"/>
        <w:bottom w:val="none" w:sz="0" w:space="0" w:color="auto"/>
        <w:right w:val="none" w:sz="0" w:space="0" w:color="auto"/>
      </w:divBdr>
    </w:div>
    <w:div w:id="1734961088">
      <w:bodyDiv w:val="1"/>
      <w:marLeft w:val="0"/>
      <w:marRight w:val="0"/>
      <w:marTop w:val="0"/>
      <w:marBottom w:val="0"/>
      <w:divBdr>
        <w:top w:val="none" w:sz="0" w:space="0" w:color="auto"/>
        <w:left w:val="none" w:sz="0" w:space="0" w:color="auto"/>
        <w:bottom w:val="none" w:sz="0" w:space="0" w:color="auto"/>
        <w:right w:val="none" w:sz="0" w:space="0" w:color="auto"/>
      </w:divBdr>
    </w:div>
    <w:div w:id="1735733254">
      <w:bodyDiv w:val="1"/>
      <w:marLeft w:val="0"/>
      <w:marRight w:val="0"/>
      <w:marTop w:val="0"/>
      <w:marBottom w:val="0"/>
      <w:divBdr>
        <w:top w:val="none" w:sz="0" w:space="0" w:color="auto"/>
        <w:left w:val="none" w:sz="0" w:space="0" w:color="auto"/>
        <w:bottom w:val="none" w:sz="0" w:space="0" w:color="auto"/>
        <w:right w:val="none" w:sz="0" w:space="0" w:color="auto"/>
      </w:divBdr>
      <w:divsChild>
        <w:div w:id="1555039488">
          <w:marLeft w:val="1166"/>
          <w:marRight w:val="0"/>
          <w:marTop w:val="96"/>
          <w:marBottom w:val="120"/>
          <w:divBdr>
            <w:top w:val="none" w:sz="0" w:space="0" w:color="auto"/>
            <w:left w:val="none" w:sz="0" w:space="0" w:color="auto"/>
            <w:bottom w:val="none" w:sz="0" w:space="0" w:color="auto"/>
            <w:right w:val="none" w:sz="0" w:space="0" w:color="auto"/>
          </w:divBdr>
        </w:div>
      </w:divsChild>
    </w:div>
    <w:div w:id="1771466151">
      <w:bodyDiv w:val="1"/>
      <w:marLeft w:val="0"/>
      <w:marRight w:val="0"/>
      <w:marTop w:val="0"/>
      <w:marBottom w:val="0"/>
      <w:divBdr>
        <w:top w:val="none" w:sz="0" w:space="0" w:color="auto"/>
        <w:left w:val="none" w:sz="0" w:space="0" w:color="auto"/>
        <w:bottom w:val="none" w:sz="0" w:space="0" w:color="auto"/>
        <w:right w:val="none" w:sz="0" w:space="0" w:color="auto"/>
      </w:divBdr>
      <w:divsChild>
        <w:div w:id="878318489">
          <w:marLeft w:val="547"/>
          <w:marRight w:val="0"/>
          <w:marTop w:val="0"/>
          <w:marBottom w:val="120"/>
          <w:divBdr>
            <w:top w:val="none" w:sz="0" w:space="0" w:color="auto"/>
            <w:left w:val="none" w:sz="0" w:space="0" w:color="auto"/>
            <w:bottom w:val="none" w:sz="0" w:space="0" w:color="auto"/>
            <w:right w:val="none" w:sz="0" w:space="0" w:color="auto"/>
          </w:divBdr>
        </w:div>
      </w:divsChild>
    </w:div>
    <w:div w:id="1796634626">
      <w:bodyDiv w:val="1"/>
      <w:marLeft w:val="0"/>
      <w:marRight w:val="0"/>
      <w:marTop w:val="0"/>
      <w:marBottom w:val="0"/>
      <w:divBdr>
        <w:top w:val="none" w:sz="0" w:space="0" w:color="auto"/>
        <w:left w:val="none" w:sz="0" w:space="0" w:color="auto"/>
        <w:bottom w:val="none" w:sz="0" w:space="0" w:color="auto"/>
        <w:right w:val="none" w:sz="0" w:space="0" w:color="auto"/>
      </w:divBdr>
      <w:divsChild>
        <w:div w:id="77988534">
          <w:marLeft w:val="547"/>
          <w:marRight w:val="0"/>
          <w:marTop w:val="240"/>
          <w:marBottom w:val="0"/>
          <w:divBdr>
            <w:top w:val="none" w:sz="0" w:space="0" w:color="auto"/>
            <w:left w:val="none" w:sz="0" w:space="0" w:color="auto"/>
            <w:bottom w:val="none" w:sz="0" w:space="0" w:color="auto"/>
            <w:right w:val="none" w:sz="0" w:space="0" w:color="auto"/>
          </w:divBdr>
        </w:div>
        <w:div w:id="128518231">
          <w:marLeft w:val="547"/>
          <w:marRight w:val="0"/>
          <w:marTop w:val="240"/>
          <w:marBottom w:val="0"/>
          <w:divBdr>
            <w:top w:val="none" w:sz="0" w:space="0" w:color="auto"/>
            <w:left w:val="none" w:sz="0" w:space="0" w:color="auto"/>
            <w:bottom w:val="none" w:sz="0" w:space="0" w:color="auto"/>
            <w:right w:val="none" w:sz="0" w:space="0" w:color="auto"/>
          </w:divBdr>
        </w:div>
        <w:div w:id="370616366">
          <w:marLeft w:val="547"/>
          <w:marRight w:val="0"/>
          <w:marTop w:val="240"/>
          <w:marBottom w:val="0"/>
          <w:divBdr>
            <w:top w:val="none" w:sz="0" w:space="0" w:color="auto"/>
            <w:left w:val="none" w:sz="0" w:space="0" w:color="auto"/>
            <w:bottom w:val="none" w:sz="0" w:space="0" w:color="auto"/>
            <w:right w:val="none" w:sz="0" w:space="0" w:color="auto"/>
          </w:divBdr>
        </w:div>
        <w:div w:id="1047145021">
          <w:marLeft w:val="547"/>
          <w:marRight w:val="0"/>
          <w:marTop w:val="240"/>
          <w:marBottom w:val="0"/>
          <w:divBdr>
            <w:top w:val="none" w:sz="0" w:space="0" w:color="auto"/>
            <w:left w:val="none" w:sz="0" w:space="0" w:color="auto"/>
            <w:bottom w:val="none" w:sz="0" w:space="0" w:color="auto"/>
            <w:right w:val="none" w:sz="0" w:space="0" w:color="auto"/>
          </w:divBdr>
        </w:div>
        <w:div w:id="1073964836">
          <w:marLeft w:val="547"/>
          <w:marRight w:val="0"/>
          <w:marTop w:val="240"/>
          <w:marBottom w:val="0"/>
          <w:divBdr>
            <w:top w:val="none" w:sz="0" w:space="0" w:color="auto"/>
            <w:left w:val="none" w:sz="0" w:space="0" w:color="auto"/>
            <w:bottom w:val="none" w:sz="0" w:space="0" w:color="auto"/>
            <w:right w:val="none" w:sz="0" w:space="0" w:color="auto"/>
          </w:divBdr>
        </w:div>
        <w:div w:id="1362246184">
          <w:marLeft w:val="547"/>
          <w:marRight w:val="0"/>
          <w:marTop w:val="240"/>
          <w:marBottom w:val="0"/>
          <w:divBdr>
            <w:top w:val="none" w:sz="0" w:space="0" w:color="auto"/>
            <w:left w:val="none" w:sz="0" w:space="0" w:color="auto"/>
            <w:bottom w:val="none" w:sz="0" w:space="0" w:color="auto"/>
            <w:right w:val="none" w:sz="0" w:space="0" w:color="auto"/>
          </w:divBdr>
        </w:div>
      </w:divsChild>
    </w:div>
    <w:div w:id="1799839922">
      <w:bodyDiv w:val="1"/>
      <w:marLeft w:val="0"/>
      <w:marRight w:val="0"/>
      <w:marTop w:val="0"/>
      <w:marBottom w:val="0"/>
      <w:divBdr>
        <w:top w:val="none" w:sz="0" w:space="0" w:color="auto"/>
        <w:left w:val="none" w:sz="0" w:space="0" w:color="auto"/>
        <w:bottom w:val="none" w:sz="0" w:space="0" w:color="auto"/>
        <w:right w:val="none" w:sz="0" w:space="0" w:color="auto"/>
      </w:divBdr>
      <w:divsChild>
        <w:div w:id="39332062">
          <w:marLeft w:val="547"/>
          <w:marRight w:val="0"/>
          <w:marTop w:val="0"/>
          <w:marBottom w:val="0"/>
          <w:divBdr>
            <w:top w:val="none" w:sz="0" w:space="0" w:color="auto"/>
            <w:left w:val="none" w:sz="0" w:space="0" w:color="auto"/>
            <w:bottom w:val="none" w:sz="0" w:space="0" w:color="auto"/>
            <w:right w:val="none" w:sz="0" w:space="0" w:color="auto"/>
          </w:divBdr>
        </w:div>
      </w:divsChild>
    </w:div>
    <w:div w:id="1807119565">
      <w:bodyDiv w:val="1"/>
      <w:marLeft w:val="0"/>
      <w:marRight w:val="0"/>
      <w:marTop w:val="0"/>
      <w:marBottom w:val="0"/>
      <w:divBdr>
        <w:top w:val="none" w:sz="0" w:space="0" w:color="auto"/>
        <w:left w:val="none" w:sz="0" w:space="0" w:color="auto"/>
        <w:bottom w:val="none" w:sz="0" w:space="0" w:color="auto"/>
        <w:right w:val="none" w:sz="0" w:space="0" w:color="auto"/>
      </w:divBdr>
    </w:div>
    <w:div w:id="1811627753">
      <w:bodyDiv w:val="1"/>
      <w:marLeft w:val="0"/>
      <w:marRight w:val="0"/>
      <w:marTop w:val="0"/>
      <w:marBottom w:val="0"/>
      <w:divBdr>
        <w:top w:val="none" w:sz="0" w:space="0" w:color="auto"/>
        <w:left w:val="none" w:sz="0" w:space="0" w:color="auto"/>
        <w:bottom w:val="none" w:sz="0" w:space="0" w:color="auto"/>
        <w:right w:val="none" w:sz="0" w:space="0" w:color="auto"/>
      </w:divBdr>
      <w:divsChild>
        <w:div w:id="1403525558">
          <w:marLeft w:val="878"/>
          <w:marRight w:val="0"/>
          <w:marTop w:val="86"/>
          <w:marBottom w:val="240"/>
          <w:divBdr>
            <w:top w:val="none" w:sz="0" w:space="0" w:color="auto"/>
            <w:left w:val="none" w:sz="0" w:space="0" w:color="auto"/>
            <w:bottom w:val="none" w:sz="0" w:space="0" w:color="auto"/>
            <w:right w:val="none" w:sz="0" w:space="0" w:color="auto"/>
          </w:divBdr>
        </w:div>
      </w:divsChild>
    </w:div>
    <w:div w:id="1844280184">
      <w:bodyDiv w:val="1"/>
      <w:marLeft w:val="0"/>
      <w:marRight w:val="0"/>
      <w:marTop w:val="0"/>
      <w:marBottom w:val="0"/>
      <w:divBdr>
        <w:top w:val="none" w:sz="0" w:space="0" w:color="auto"/>
        <w:left w:val="none" w:sz="0" w:space="0" w:color="auto"/>
        <w:bottom w:val="none" w:sz="0" w:space="0" w:color="auto"/>
        <w:right w:val="none" w:sz="0" w:space="0" w:color="auto"/>
      </w:divBdr>
    </w:div>
    <w:div w:id="1846164392">
      <w:bodyDiv w:val="1"/>
      <w:marLeft w:val="0"/>
      <w:marRight w:val="0"/>
      <w:marTop w:val="0"/>
      <w:marBottom w:val="0"/>
      <w:divBdr>
        <w:top w:val="none" w:sz="0" w:space="0" w:color="auto"/>
        <w:left w:val="none" w:sz="0" w:space="0" w:color="auto"/>
        <w:bottom w:val="none" w:sz="0" w:space="0" w:color="auto"/>
        <w:right w:val="none" w:sz="0" w:space="0" w:color="auto"/>
      </w:divBdr>
    </w:div>
    <w:div w:id="1868062884">
      <w:bodyDiv w:val="1"/>
      <w:marLeft w:val="0"/>
      <w:marRight w:val="0"/>
      <w:marTop w:val="0"/>
      <w:marBottom w:val="0"/>
      <w:divBdr>
        <w:top w:val="none" w:sz="0" w:space="0" w:color="auto"/>
        <w:left w:val="none" w:sz="0" w:space="0" w:color="auto"/>
        <w:bottom w:val="none" w:sz="0" w:space="0" w:color="auto"/>
        <w:right w:val="none" w:sz="0" w:space="0" w:color="auto"/>
      </w:divBdr>
      <w:divsChild>
        <w:div w:id="110903150">
          <w:marLeft w:val="720"/>
          <w:marRight w:val="0"/>
          <w:marTop w:val="154"/>
          <w:marBottom w:val="0"/>
          <w:divBdr>
            <w:top w:val="none" w:sz="0" w:space="0" w:color="auto"/>
            <w:left w:val="none" w:sz="0" w:space="0" w:color="auto"/>
            <w:bottom w:val="none" w:sz="0" w:space="0" w:color="auto"/>
            <w:right w:val="none" w:sz="0" w:space="0" w:color="auto"/>
          </w:divBdr>
        </w:div>
        <w:div w:id="204368471">
          <w:marLeft w:val="720"/>
          <w:marRight w:val="0"/>
          <w:marTop w:val="154"/>
          <w:marBottom w:val="0"/>
          <w:divBdr>
            <w:top w:val="none" w:sz="0" w:space="0" w:color="auto"/>
            <w:left w:val="none" w:sz="0" w:space="0" w:color="auto"/>
            <w:bottom w:val="none" w:sz="0" w:space="0" w:color="auto"/>
            <w:right w:val="none" w:sz="0" w:space="0" w:color="auto"/>
          </w:divBdr>
        </w:div>
        <w:div w:id="501091159">
          <w:marLeft w:val="720"/>
          <w:marRight w:val="0"/>
          <w:marTop w:val="154"/>
          <w:marBottom w:val="0"/>
          <w:divBdr>
            <w:top w:val="none" w:sz="0" w:space="0" w:color="auto"/>
            <w:left w:val="none" w:sz="0" w:space="0" w:color="auto"/>
            <w:bottom w:val="none" w:sz="0" w:space="0" w:color="auto"/>
            <w:right w:val="none" w:sz="0" w:space="0" w:color="auto"/>
          </w:divBdr>
        </w:div>
      </w:divsChild>
    </w:div>
    <w:div w:id="1884781647">
      <w:bodyDiv w:val="1"/>
      <w:marLeft w:val="0"/>
      <w:marRight w:val="0"/>
      <w:marTop w:val="0"/>
      <w:marBottom w:val="0"/>
      <w:divBdr>
        <w:top w:val="none" w:sz="0" w:space="0" w:color="auto"/>
        <w:left w:val="none" w:sz="0" w:space="0" w:color="auto"/>
        <w:bottom w:val="none" w:sz="0" w:space="0" w:color="auto"/>
        <w:right w:val="none" w:sz="0" w:space="0" w:color="auto"/>
      </w:divBdr>
      <w:divsChild>
        <w:div w:id="1868716531">
          <w:marLeft w:val="878"/>
          <w:marRight w:val="0"/>
          <w:marTop w:val="86"/>
          <w:marBottom w:val="240"/>
          <w:divBdr>
            <w:top w:val="none" w:sz="0" w:space="0" w:color="auto"/>
            <w:left w:val="none" w:sz="0" w:space="0" w:color="auto"/>
            <w:bottom w:val="none" w:sz="0" w:space="0" w:color="auto"/>
            <w:right w:val="none" w:sz="0" w:space="0" w:color="auto"/>
          </w:divBdr>
        </w:div>
      </w:divsChild>
    </w:div>
    <w:div w:id="1885289065">
      <w:bodyDiv w:val="1"/>
      <w:marLeft w:val="0"/>
      <w:marRight w:val="0"/>
      <w:marTop w:val="0"/>
      <w:marBottom w:val="0"/>
      <w:divBdr>
        <w:top w:val="none" w:sz="0" w:space="0" w:color="auto"/>
        <w:left w:val="none" w:sz="0" w:space="0" w:color="auto"/>
        <w:bottom w:val="none" w:sz="0" w:space="0" w:color="auto"/>
        <w:right w:val="none" w:sz="0" w:space="0" w:color="auto"/>
      </w:divBdr>
    </w:div>
    <w:div w:id="1913002634">
      <w:bodyDiv w:val="1"/>
      <w:marLeft w:val="0"/>
      <w:marRight w:val="0"/>
      <w:marTop w:val="0"/>
      <w:marBottom w:val="0"/>
      <w:divBdr>
        <w:top w:val="none" w:sz="0" w:space="0" w:color="auto"/>
        <w:left w:val="none" w:sz="0" w:space="0" w:color="auto"/>
        <w:bottom w:val="none" w:sz="0" w:space="0" w:color="auto"/>
        <w:right w:val="none" w:sz="0" w:space="0" w:color="auto"/>
      </w:divBdr>
    </w:div>
    <w:div w:id="1920405166">
      <w:bodyDiv w:val="1"/>
      <w:marLeft w:val="0"/>
      <w:marRight w:val="0"/>
      <w:marTop w:val="0"/>
      <w:marBottom w:val="0"/>
      <w:divBdr>
        <w:top w:val="none" w:sz="0" w:space="0" w:color="auto"/>
        <w:left w:val="none" w:sz="0" w:space="0" w:color="auto"/>
        <w:bottom w:val="none" w:sz="0" w:space="0" w:color="auto"/>
        <w:right w:val="none" w:sz="0" w:space="0" w:color="auto"/>
      </w:divBdr>
    </w:div>
    <w:div w:id="1928272821">
      <w:bodyDiv w:val="1"/>
      <w:marLeft w:val="0"/>
      <w:marRight w:val="0"/>
      <w:marTop w:val="0"/>
      <w:marBottom w:val="0"/>
      <w:divBdr>
        <w:top w:val="none" w:sz="0" w:space="0" w:color="auto"/>
        <w:left w:val="none" w:sz="0" w:space="0" w:color="auto"/>
        <w:bottom w:val="none" w:sz="0" w:space="0" w:color="auto"/>
        <w:right w:val="none" w:sz="0" w:space="0" w:color="auto"/>
      </w:divBdr>
    </w:div>
    <w:div w:id="1947273220">
      <w:bodyDiv w:val="1"/>
      <w:marLeft w:val="0"/>
      <w:marRight w:val="0"/>
      <w:marTop w:val="0"/>
      <w:marBottom w:val="0"/>
      <w:divBdr>
        <w:top w:val="none" w:sz="0" w:space="0" w:color="auto"/>
        <w:left w:val="none" w:sz="0" w:space="0" w:color="auto"/>
        <w:bottom w:val="none" w:sz="0" w:space="0" w:color="auto"/>
        <w:right w:val="none" w:sz="0" w:space="0" w:color="auto"/>
      </w:divBdr>
    </w:div>
    <w:div w:id="1974211025">
      <w:bodyDiv w:val="1"/>
      <w:marLeft w:val="0"/>
      <w:marRight w:val="0"/>
      <w:marTop w:val="0"/>
      <w:marBottom w:val="0"/>
      <w:divBdr>
        <w:top w:val="none" w:sz="0" w:space="0" w:color="auto"/>
        <w:left w:val="none" w:sz="0" w:space="0" w:color="auto"/>
        <w:bottom w:val="none" w:sz="0" w:space="0" w:color="auto"/>
        <w:right w:val="none" w:sz="0" w:space="0" w:color="auto"/>
      </w:divBdr>
    </w:div>
    <w:div w:id="1999922643">
      <w:bodyDiv w:val="1"/>
      <w:marLeft w:val="0"/>
      <w:marRight w:val="0"/>
      <w:marTop w:val="0"/>
      <w:marBottom w:val="0"/>
      <w:divBdr>
        <w:top w:val="none" w:sz="0" w:space="0" w:color="auto"/>
        <w:left w:val="none" w:sz="0" w:space="0" w:color="auto"/>
        <w:bottom w:val="none" w:sz="0" w:space="0" w:color="auto"/>
        <w:right w:val="none" w:sz="0" w:space="0" w:color="auto"/>
      </w:divBdr>
    </w:div>
    <w:div w:id="2001153068">
      <w:bodyDiv w:val="1"/>
      <w:marLeft w:val="0"/>
      <w:marRight w:val="0"/>
      <w:marTop w:val="0"/>
      <w:marBottom w:val="0"/>
      <w:divBdr>
        <w:top w:val="none" w:sz="0" w:space="0" w:color="auto"/>
        <w:left w:val="none" w:sz="0" w:space="0" w:color="auto"/>
        <w:bottom w:val="none" w:sz="0" w:space="0" w:color="auto"/>
        <w:right w:val="none" w:sz="0" w:space="0" w:color="auto"/>
      </w:divBdr>
    </w:div>
    <w:div w:id="2003049289">
      <w:bodyDiv w:val="1"/>
      <w:marLeft w:val="0"/>
      <w:marRight w:val="0"/>
      <w:marTop w:val="0"/>
      <w:marBottom w:val="0"/>
      <w:divBdr>
        <w:top w:val="none" w:sz="0" w:space="0" w:color="auto"/>
        <w:left w:val="none" w:sz="0" w:space="0" w:color="auto"/>
        <w:bottom w:val="none" w:sz="0" w:space="0" w:color="auto"/>
        <w:right w:val="none" w:sz="0" w:space="0" w:color="auto"/>
      </w:divBdr>
      <w:divsChild>
        <w:div w:id="2039161391">
          <w:marLeft w:val="547"/>
          <w:marRight w:val="0"/>
          <w:marTop w:val="0"/>
          <w:marBottom w:val="0"/>
          <w:divBdr>
            <w:top w:val="none" w:sz="0" w:space="0" w:color="auto"/>
            <w:left w:val="none" w:sz="0" w:space="0" w:color="auto"/>
            <w:bottom w:val="none" w:sz="0" w:space="0" w:color="auto"/>
            <w:right w:val="none" w:sz="0" w:space="0" w:color="auto"/>
          </w:divBdr>
        </w:div>
      </w:divsChild>
    </w:div>
    <w:div w:id="2005930089">
      <w:bodyDiv w:val="1"/>
      <w:marLeft w:val="0"/>
      <w:marRight w:val="0"/>
      <w:marTop w:val="0"/>
      <w:marBottom w:val="0"/>
      <w:divBdr>
        <w:top w:val="none" w:sz="0" w:space="0" w:color="auto"/>
        <w:left w:val="none" w:sz="0" w:space="0" w:color="auto"/>
        <w:bottom w:val="none" w:sz="0" w:space="0" w:color="auto"/>
        <w:right w:val="none" w:sz="0" w:space="0" w:color="auto"/>
      </w:divBdr>
      <w:divsChild>
        <w:div w:id="278683194">
          <w:marLeft w:val="0"/>
          <w:marRight w:val="0"/>
          <w:marTop w:val="134"/>
          <w:marBottom w:val="0"/>
          <w:divBdr>
            <w:top w:val="none" w:sz="0" w:space="0" w:color="auto"/>
            <w:left w:val="none" w:sz="0" w:space="0" w:color="auto"/>
            <w:bottom w:val="none" w:sz="0" w:space="0" w:color="auto"/>
            <w:right w:val="none" w:sz="0" w:space="0" w:color="auto"/>
          </w:divBdr>
        </w:div>
        <w:div w:id="425882871">
          <w:marLeft w:val="720"/>
          <w:marRight w:val="0"/>
          <w:marTop w:val="134"/>
          <w:marBottom w:val="0"/>
          <w:divBdr>
            <w:top w:val="none" w:sz="0" w:space="0" w:color="auto"/>
            <w:left w:val="none" w:sz="0" w:space="0" w:color="auto"/>
            <w:bottom w:val="none" w:sz="0" w:space="0" w:color="auto"/>
            <w:right w:val="none" w:sz="0" w:space="0" w:color="auto"/>
          </w:divBdr>
        </w:div>
        <w:div w:id="450825261">
          <w:marLeft w:val="0"/>
          <w:marRight w:val="0"/>
          <w:marTop w:val="134"/>
          <w:marBottom w:val="0"/>
          <w:divBdr>
            <w:top w:val="none" w:sz="0" w:space="0" w:color="auto"/>
            <w:left w:val="none" w:sz="0" w:space="0" w:color="auto"/>
            <w:bottom w:val="none" w:sz="0" w:space="0" w:color="auto"/>
            <w:right w:val="none" w:sz="0" w:space="0" w:color="auto"/>
          </w:divBdr>
        </w:div>
        <w:div w:id="616525771">
          <w:marLeft w:val="0"/>
          <w:marRight w:val="0"/>
          <w:marTop w:val="134"/>
          <w:marBottom w:val="0"/>
          <w:divBdr>
            <w:top w:val="none" w:sz="0" w:space="0" w:color="auto"/>
            <w:left w:val="none" w:sz="0" w:space="0" w:color="auto"/>
            <w:bottom w:val="none" w:sz="0" w:space="0" w:color="auto"/>
            <w:right w:val="none" w:sz="0" w:space="0" w:color="auto"/>
          </w:divBdr>
        </w:div>
        <w:div w:id="786896670">
          <w:marLeft w:val="0"/>
          <w:marRight w:val="0"/>
          <w:marTop w:val="134"/>
          <w:marBottom w:val="0"/>
          <w:divBdr>
            <w:top w:val="none" w:sz="0" w:space="0" w:color="auto"/>
            <w:left w:val="none" w:sz="0" w:space="0" w:color="auto"/>
            <w:bottom w:val="none" w:sz="0" w:space="0" w:color="auto"/>
            <w:right w:val="none" w:sz="0" w:space="0" w:color="auto"/>
          </w:divBdr>
        </w:div>
        <w:div w:id="1311789086">
          <w:marLeft w:val="0"/>
          <w:marRight w:val="0"/>
          <w:marTop w:val="134"/>
          <w:marBottom w:val="0"/>
          <w:divBdr>
            <w:top w:val="none" w:sz="0" w:space="0" w:color="auto"/>
            <w:left w:val="none" w:sz="0" w:space="0" w:color="auto"/>
            <w:bottom w:val="none" w:sz="0" w:space="0" w:color="auto"/>
            <w:right w:val="none" w:sz="0" w:space="0" w:color="auto"/>
          </w:divBdr>
        </w:div>
        <w:div w:id="1927765242">
          <w:marLeft w:val="720"/>
          <w:marRight w:val="0"/>
          <w:marTop w:val="134"/>
          <w:marBottom w:val="0"/>
          <w:divBdr>
            <w:top w:val="none" w:sz="0" w:space="0" w:color="auto"/>
            <w:left w:val="none" w:sz="0" w:space="0" w:color="auto"/>
            <w:bottom w:val="none" w:sz="0" w:space="0" w:color="auto"/>
            <w:right w:val="none" w:sz="0" w:space="0" w:color="auto"/>
          </w:divBdr>
        </w:div>
      </w:divsChild>
    </w:div>
    <w:div w:id="2068062785">
      <w:bodyDiv w:val="1"/>
      <w:marLeft w:val="0"/>
      <w:marRight w:val="0"/>
      <w:marTop w:val="0"/>
      <w:marBottom w:val="0"/>
      <w:divBdr>
        <w:top w:val="none" w:sz="0" w:space="0" w:color="auto"/>
        <w:left w:val="none" w:sz="0" w:space="0" w:color="auto"/>
        <w:bottom w:val="none" w:sz="0" w:space="0" w:color="auto"/>
        <w:right w:val="none" w:sz="0" w:space="0" w:color="auto"/>
      </w:divBdr>
      <w:divsChild>
        <w:div w:id="114833055">
          <w:marLeft w:val="720"/>
          <w:marRight w:val="0"/>
          <w:marTop w:val="0"/>
          <w:marBottom w:val="240"/>
          <w:divBdr>
            <w:top w:val="none" w:sz="0" w:space="0" w:color="auto"/>
            <w:left w:val="none" w:sz="0" w:space="0" w:color="auto"/>
            <w:bottom w:val="none" w:sz="0" w:space="0" w:color="auto"/>
            <w:right w:val="none" w:sz="0" w:space="0" w:color="auto"/>
          </w:divBdr>
        </w:div>
        <w:div w:id="148795348">
          <w:marLeft w:val="720"/>
          <w:marRight w:val="0"/>
          <w:marTop w:val="0"/>
          <w:marBottom w:val="240"/>
          <w:divBdr>
            <w:top w:val="none" w:sz="0" w:space="0" w:color="auto"/>
            <w:left w:val="none" w:sz="0" w:space="0" w:color="auto"/>
            <w:bottom w:val="none" w:sz="0" w:space="0" w:color="auto"/>
            <w:right w:val="none" w:sz="0" w:space="0" w:color="auto"/>
          </w:divBdr>
        </w:div>
        <w:div w:id="335379735">
          <w:marLeft w:val="720"/>
          <w:marRight w:val="0"/>
          <w:marTop w:val="0"/>
          <w:marBottom w:val="360"/>
          <w:divBdr>
            <w:top w:val="none" w:sz="0" w:space="0" w:color="auto"/>
            <w:left w:val="none" w:sz="0" w:space="0" w:color="auto"/>
            <w:bottom w:val="none" w:sz="0" w:space="0" w:color="auto"/>
            <w:right w:val="none" w:sz="0" w:space="0" w:color="auto"/>
          </w:divBdr>
        </w:div>
        <w:div w:id="943002791">
          <w:marLeft w:val="720"/>
          <w:marRight w:val="0"/>
          <w:marTop w:val="0"/>
          <w:marBottom w:val="240"/>
          <w:divBdr>
            <w:top w:val="none" w:sz="0" w:space="0" w:color="auto"/>
            <w:left w:val="none" w:sz="0" w:space="0" w:color="auto"/>
            <w:bottom w:val="none" w:sz="0" w:space="0" w:color="auto"/>
            <w:right w:val="none" w:sz="0" w:space="0" w:color="auto"/>
          </w:divBdr>
        </w:div>
        <w:div w:id="1446463961">
          <w:marLeft w:val="720"/>
          <w:marRight w:val="0"/>
          <w:marTop w:val="0"/>
          <w:marBottom w:val="240"/>
          <w:divBdr>
            <w:top w:val="none" w:sz="0" w:space="0" w:color="auto"/>
            <w:left w:val="none" w:sz="0" w:space="0" w:color="auto"/>
            <w:bottom w:val="none" w:sz="0" w:space="0" w:color="auto"/>
            <w:right w:val="none" w:sz="0" w:space="0" w:color="auto"/>
          </w:divBdr>
        </w:div>
      </w:divsChild>
    </w:div>
    <w:div w:id="2087068049">
      <w:bodyDiv w:val="1"/>
      <w:marLeft w:val="0"/>
      <w:marRight w:val="0"/>
      <w:marTop w:val="0"/>
      <w:marBottom w:val="0"/>
      <w:divBdr>
        <w:top w:val="none" w:sz="0" w:space="0" w:color="auto"/>
        <w:left w:val="none" w:sz="0" w:space="0" w:color="auto"/>
        <w:bottom w:val="none" w:sz="0" w:space="0" w:color="auto"/>
        <w:right w:val="none" w:sz="0" w:space="0" w:color="auto"/>
      </w:divBdr>
      <w:divsChild>
        <w:div w:id="365449409">
          <w:marLeft w:val="446"/>
          <w:marRight w:val="0"/>
          <w:marTop w:val="0"/>
          <w:marBottom w:val="0"/>
          <w:divBdr>
            <w:top w:val="none" w:sz="0" w:space="0" w:color="auto"/>
            <w:left w:val="none" w:sz="0" w:space="0" w:color="auto"/>
            <w:bottom w:val="none" w:sz="0" w:space="0" w:color="auto"/>
            <w:right w:val="none" w:sz="0" w:space="0" w:color="auto"/>
          </w:divBdr>
        </w:div>
        <w:div w:id="548806078">
          <w:marLeft w:val="446"/>
          <w:marRight w:val="0"/>
          <w:marTop w:val="0"/>
          <w:marBottom w:val="0"/>
          <w:divBdr>
            <w:top w:val="none" w:sz="0" w:space="0" w:color="auto"/>
            <w:left w:val="none" w:sz="0" w:space="0" w:color="auto"/>
            <w:bottom w:val="none" w:sz="0" w:space="0" w:color="auto"/>
            <w:right w:val="none" w:sz="0" w:space="0" w:color="auto"/>
          </w:divBdr>
        </w:div>
        <w:div w:id="777258274">
          <w:marLeft w:val="446"/>
          <w:marRight w:val="0"/>
          <w:marTop w:val="0"/>
          <w:marBottom w:val="0"/>
          <w:divBdr>
            <w:top w:val="none" w:sz="0" w:space="0" w:color="auto"/>
            <w:left w:val="none" w:sz="0" w:space="0" w:color="auto"/>
            <w:bottom w:val="none" w:sz="0" w:space="0" w:color="auto"/>
            <w:right w:val="none" w:sz="0" w:space="0" w:color="auto"/>
          </w:divBdr>
        </w:div>
        <w:div w:id="1708527596">
          <w:marLeft w:val="446"/>
          <w:marRight w:val="0"/>
          <w:marTop w:val="0"/>
          <w:marBottom w:val="0"/>
          <w:divBdr>
            <w:top w:val="none" w:sz="0" w:space="0" w:color="auto"/>
            <w:left w:val="none" w:sz="0" w:space="0" w:color="auto"/>
            <w:bottom w:val="none" w:sz="0" w:space="0" w:color="auto"/>
            <w:right w:val="none" w:sz="0" w:space="0" w:color="auto"/>
          </w:divBdr>
        </w:div>
        <w:div w:id="1798792475">
          <w:marLeft w:val="446"/>
          <w:marRight w:val="0"/>
          <w:marTop w:val="0"/>
          <w:marBottom w:val="0"/>
          <w:divBdr>
            <w:top w:val="none" w:sz="0" w:space="0" w:color="auto"/>
            <w:left w:val="none" w:sz="0" w:space="0" w:color="auto"/>
            <w:bottom w:val="none" w:sz="0" w:space="0" w:color="auto"/>
            <w:right w:val="none" w:sz="0" w:space="0" w:color="auto"/>
          </w:divBdr>
        </w:div>
        <w:div w:id="2034457526">
          <w:marLeft w:val="446"/>
          <w:marRight w:val="0"/>
          <w:marTop w:val="0"/>
          <w:marBottom w:val="0"/>
          <w:divBdr>
            <w:top w:val="none" w:sz="0" w:space="0" w:color="auto"/>
            <w:left w:val="none" w:sz="0" w:space="0" w:color="auto"/>
            <w:bottom w:val="none" w:sz="0" w:space="0" w:color="auto"/>
            <w:right w:val="none" w:sz="0" w:space="0" w:color="auto"/>
          </w:divBdr>
        </w:div>
      </w:divsChild>
    </w:div>
    <w:div w:id="2089574963">
      <w:bodyDiv w:val="1"/>
      <w:marLeft w:val="0"/>
      <w:marRight w:val="0"/>
      <w:marTop w:val="0"/>
      <w:marBottom w:val="0"/>
      <w:divBdr>
        <w:top w:val="none" w:sz="0" w:space="0" w:color="auto"/>
        <w:left w:val="none" w:sz="0" w:space="0" w:color="auto"/>
        <w:bottom w:val="none" w:sz="0" w:space="0" w:color="auto"/>
        <w:right w:val="none" w:sz="0" w:space="0" w:color="auto"/>
      </w:divBdr>
    </w:div>
    <w:div w:id="2103718909">
      <w:bodyDiv w:val="1"/>
      <w:marLeft w:val="0"/>
      <w:marRight w:val="0"/>
      <w:marTop w:val="0"/>
      <w:marBottom w:val="0"/>
      <w:divBdr>
        <w:top w:val="none" w:sz="0" w:space="0" w:color="auto"/>
        <w:left w:val="none" w:sz="0" w:space="0" w:color="auto"/>
        <w:bottom w:val="none" w:sz="0" w:space="0" w:color="auto"/>
        <w:right w:val="none" w:sz="0" w:space="0" w:color="auto"/>
      </w:divBdr>
    </w:div>
    <w:div w:id="2125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4all-africa.org/5th-annual-seforall-africa-worksh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forallforu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96A4-7F0E-4B0E-80AD-837A29B4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6</Pages>
  <Words>3089</Words>
  <Characters>17609</Characters>
  <Application>Microsoft Office Word</Application>
  <DocSecurity>0</DocSecurity>
  <Lines>146</Lines>
  <Paragraphs>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ADB/BAD</Company>
  <LinksUpToDate>false</LinksUpToDate>
  <CharactersWithSpaces>20657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Owusu-Ansah</dc:creator>
  <cp:keywords/>
  <dc:description/>
  <cp:lastModifiedBy>CROIZAT-VIALLET, Maria</cp:lastModifiedBy>
  <cp:revision>97</cp:revision>
  <cp:lastPrinted>2013-12-20T09:08:00Z</cp:lastPrinted>
  <dcterms:created xsi:type="dcterms:W3CDTF">2018-05-28T15:25:00Z</dcterms:created>
  <dcterms:modified xsi:type="dcterms:W3CDTF">2018-05-31T11:55:00Z</dcterms:modified>
</cp:coreProperties>
</file>